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35A4A" w14:textId="77777777" w:rsidR="00AD035C" w:rsidRPr="00095AF2" w:rsidRDefault="00AD035C" w:rsidP="003C592D">
      <w:pPr>
        <w:jc w:val="both"/>
        <w:rPr>
          <w:rFonts w:ascii="Arial" w:hAnsi="Arial"/>
          <w:sz w:val="22"/>
        </w:rPr>
      </w:pPr>
    </w:p>
    <w:p w14:paraId="41EBC0EC" w14:textId="77777777" w:rsidR="009D21EA" w:rsidRPr="00095AF2" w:rsidRDefault="009D21EA" w:rsidP="003C592D">
      <w:pPr>
        <w:jc w:val="both"/>
        <w:rPr>
          <w:rFonts w:ascii="Arial" w:hAnsi="Arial"/>
          <w:sz w:val="22"/>
        </w:rPr>
      </w:pPr>
    </w:p>
    <w:p w14:paraId="0C54E7C4" w14:textId="77777777" w:rsidR="00AD035C" w:rsidRPr="00095AF2" w:rsidRDefault="00AD035C" w:rsidP="003C592D">
      <w:pPr>
        <w:jc w:val="both"/>
        <w:rPr>
          <w:rFonts w:ascii="Arial" w:hAnsi="Arial"/>
          <w:sz w:val="22"/>
        </w:rPr>
      </w:pPr>
    </w:p>
    <w:p w14:paraId="304C0F5D" w14:textId="77777777" w:rsidR="00AD035C" w:rsidRPr="00095AF2" w:rsidRDefault="00AD035C" w:rsidP="003C592D">
      <w:pPr>
        <w:jc w:val="both"/>
        <w:rPr>
          <w:rFonts w:ascii="Arial" w:hAnsi="Arial"/>
          <w:sz w:val="22"/>
        </w:rPr>
      </w:pPr>
    </w:p>
    <w:p w14:paraId="70F62F5C" w14:textId="77777777" w:rsidR="00AD035C" w:rsidRPr="00095AF2" w:rsidRDefault="00AD035C" w:rsidP="003C592D">
      <w:pPr>
        <w:jc w:val="both"/>
        <w:rPr>
          <w:rFonts w:ascii="Arial" w:hAnsi="Arial"/>
          <w:sz w:val="22"/>
        </w:rPr>
      </w:pPr>
    </w:p>
    <w:p w14:paraId="2F83CEB0" w14:textId="77777777" w:rsidR="00AD035C" w:rsidRPr="00095AF2" w:rsidRDefault="00AD035C" w:rsidP="003C592D">
      <w:pPr>
        <w:jc w:val="both"/>
        <w:rPr>
          <w:rFonts w:ascii="Arial" w:hAnsi="Arial"/>
          <w:sz w:val="22"/>
        </w:rPr>
      </w:pPr>
    </w:p>
    <w:p w14:paraId="6E9D0FED" w14:textId="77777777" w:rsidR="00AD035C" w:rsidRPr="00095AF2" w:rsidRDefault="00AD035C" w:rsidP="003C592D">
      <w:pPr>
        <w:jc w:val="both"/>
        <w:rPr>
          <w:rFonts w:ascii="Arial" w:hAnsi="Arial"/>
          <w:sz w:val="22"/>
        </w:rPr>
      </w:pPr>
    </w:p>
    <w:p w14:paraId="1A78D6B5" w14:textId="77777777" w:rsidR="00AD035C" w:rsidRPr="00095AF2" w:rsidRDefault="00AD035C" w:rsidP="003C592D">
      <w:pPr>
        <w:jc w:val="both"/>
        <w:rPr>
          <w:rFonts w:ascii="Arial" w:hAnsi="Arial"/>
          <w:sz w:val="22"/>
        </w:rPr>
      </w:pPr>
    </w:p>
    <w:p w14:paraId="28D1AEE7" w14:textId="77777777" w:rsidR="00AD035C" w:rsidRPr="00095AF2" w:rsidRDefault="00AD035C" w:rsidP="003C592D">
      <w:pPr>
        <w:jc w:val="both"/>
        <w:rPr>
          <w:rFonts w:ascii="Arial" w:hAnsi="Arial"/>
          <w:sz w:val="22"/>
        </w:rPr>
      </w:pPr>
    </w:p>
    <w:p w14:paraId="0F2FA2E5" w14:textId="77777777" w:rsidR="00AD035C" w:rsidRPr="00095AF2" w:rsidRDefault="00AD035C" w:rsidP="003C592D">
      <w:pPr>
        <w:jc w:val="both"/>
        <w:rPr>
          <w:rFonts w:ascii="Arial" w:hAnsi="Arial"/>
          <w:sz w:val="22"/>
        </w:rPr>
      </w:pPr>
    </w:p>
    <w:p w14:paraId="3188EFE7" w14:textId="77777777" w:rsidR="00AD035C" w:rsidRPr="00095AF2" w:rsidRDefault="00AD035C" w:rsidP="003C592D">
      <w:pPr>
        <w:jc w:val="both"/>
        <w:rPr>
          <w:rFonts w:ascii="Arial" w:hAnsi="Arial"/>
          <w:sz w:val="22"/>
        </w:rPr>
      </w:pPr>
    </w:p>
    <w:p w14:paraId="6D683A0C" w14:textId="77777777" w:rsidR="00D11100" w:rsidRPr="00095AF2" w:rsidRDefault="00D11100" w:rsidP="003C592D">
      <w:pPr>
        <w:jc w:val="both"/>
        <w:rPr>
          <w:rFonts w:ascii="Arial" w:hAnsi="Arial"/>
          <w:sz w:val="22"/>
        </w:rPr>
      </w:pPr>
    </w:p>
    <w:tbl>
      <w:tblPr>
        <w:tblW w:w="0" w:type="auto"/>
        <w:tblInd w:w="144" w:type="dxa"/>
        <w:tblLayout w:type="fixed"/>
        <w:tblCellMar>
          <w:left w:w="144" w:type="dxa"/>
          <w:right w:w="144" w:type="dxa"/>
        </w:tblCellMar>
        <w:tblLook w:val="0000" w:firstRow="0" w:lastRow="0" w:firstColumn="0" w:lastColumn="0" w:noHBand="0" w:noVBand="0"/>
      </w:tblPr>
      <w:tblGrid>
        <w:gridCol w:w="5220"/>
        <w:gridCol w:w="4140"/>
      </w:tblGrid>
      <w:tr w:rsidR="00AD035C" w:rsidRPr="00095AF2" w14:paraId="41E3AAAC" w14:textId="77777777">
        <w:trPr>
          <w:cantSplit/>
        </w:trPr>
        <w:tc>
          <w:tcPr>
            <w:tcW w:w="5220" w:type="dxa"/>
            <w:tcBorders>
              <w:top w:val="single" w:sz="12" w:space="0" w:color="auto"/>
              <w:left w:val="single" w:sz="12" w:space="0" w:color="auto"/>
              <w:bottom w:val="single" w:sz="12" w:space="0" w:color="auto"/>
              <w:right w:val="single" w:sz="12" w:space="0" w:color="auto"/>
            </w:tcBorders>
          </w:tcPr>
          <w:p w14:paraId="0BF33C9F" w14:textId="77777777" w:rsidR="00094CB2" w:rsidRPr="00095AF2" w:rsidRDefault="00AD035C" w:rsidP="003C592D">
            <w:pPr>
              <w:spacing w:before="40"/>
              <w:rPr>
                <w:rFonts w:ascii="Arial" w:hAnsi="Arial"/>
                <w:b/>
                <w:sz w:val="22"/>
                <w:szCs w:val="22"/>
              </w:rPr>
            </w:pPr>
            <w:r w:rsidRPr="00095AF2">
              <w:rPr>
                <w:rFonts w:ascii="Arial" w:hAnsi="Arial"/>
                <w:b/>
                <w:bCs/>
                <w:sz w:val="22"/>
                <w:szCs w:val="22"/>
              </w:rPr>
              <w:t>SUPERIOR COURT OF WASHINGTON</w:t>
            </w:r>
          </w:p>
          <w:p w14:paraId="5287C2FD" w14:textId="1CDBFAA3" w:rsidR="00AD035C" w:rsidRPr="00095AF2" w:rsidRDefault="00094CB2" w:rsidP="00C75244">
            <w:pPr>
              <w:rPr>
                <w:rFonts w:ascii="Arial" w:hAnsi="Arial"/>
                <w:b/>
                <w:i/>
                <w:iCs/>
                <w:sz w:val="22"/>
                <w:szCs w:val="22"/>
              </w:rPr>
            </w:pPr>
            <w:r w:rsidRPr="00095AF2">
              <w:rPr>
                <w:rFonts w:ascii="Arial" w:hAnsi="Arial"/>
                <w:b/>
                <w:bCs/>
                <w:i/>
                <w:iCs/>
                <w:sz w:val="22"/>
                <w:szCs w:val="22"/>
                <w:lang w:val="vi"/>
              </w:rPr>
              <w:t>TÒA THƯỢNG THẨM WASHINGTON</w:t>
            </w:r>
          </w:p>
          <w:p w14:paraId="229D1BC6" w14:textId="77777777" w:rsidR="00094CB2" w:rsidRPr="00095AF2" w:rsidRDefault="00AD035C" w:rsidP="003C592D">
            <w:pPr>
              <w:rPr>
                <w:rFonts w:ascii="Arial" w:hAnsi="Arial"/>
                <w:b/>
                <w:sz w:val="22"/>
                <w:szCs w:val="22"/>
              </w:rPr>
            </w:pPr>
            <w:r w:rsidRPr="00095AF2">
              <w:rPr>
                <w:rFonts w:ascii="Arial" w:hAnsi="Arial"/>
                <w:b/>
                <w:bCs/>
                <w:sz w:val="22"/>
                <w:szCs w:val="22"/>
              </w:rPr>
              <w:t>COUNTY OF _______________________</w:t>
            </w:r>
          </w:p>
          <w:p w14:paraId="3E16F4C4" w14:textId="34FFF3CB" w:rsidR="00094CB2" w:rsidRPr="00095AF2" w:rsidRDefault="00094CB2" w:rsidP="00997BC4">
            <w:pPr>
              <w:rPr>
                <w:rFonts w:ascii="Arial" w:hAnsi="Arial"/>
                <w:b/>
                <w:sz w:val="22"/>
                <w:szCs w:val="22"/>
              </w:rPr>
            </w:pPr>
            <w:r w:rsidRPr="00095AF2">
              <w:rPr>
                <w:rFonts w:ascii="Arial" w:hAnsi="Arial"/>
                <w:b/>
                <w:bCs/>
                <w:i/>
                <w:iCs/>
                <w:sz w:val="22"/>
                <w:szCs w:val="22"/>
                <w:lang w:val="vi"/>
              </w:rPr>
              <w:t xml:space="preserve">QUẬN </w:t>
            </w:r>
            <w:r w:rsidRPr="00095AF2">
              <w:rPr>
                <w:rFonts w:ascii="Arial" w:hAnsi="Arial"/>
                <w:b/>
                <w:bCs/>
                <w:i/>
                <w:iCs/>
                <w:sz w:val="22"/>
                <w:szCs w:val="22"/>
              </w:rPr>
              <w:tab/>
              <w:t xml:space="preserve"> </w:t>
            </w:r>
            <w:r w:rsidR="00095AF2">
              <w:rPr>
                <w:rFonts w:ascii="Arial" w:hAnsi="Arial"/>
                <w:b/>
                <w:bCs/>
                <w:i/>
                <w:iCs/>
                <w:sz w:val="22"/>
                <w:szCs w:val="22"/>
              </w:rPr>
              <w:tab/>
            </w:r>
            <w:r w:rsidRPr="00095AF2">
              <w:rPr>
                <w:rFonts w:ascii="Arial" w:hAnsi="Arial"/>
                <w:b/>
                <w:bCs/>
                <w:i/>
                <w:iCs/>
                <w:sz w:val="22"/>
                <w:szCs w:val="22"/>
              </w:rPr>
              <w:t xml:space="preserve"> </w:t>
            </w:r>
            <w:r w:rsidRPr="00095AF2">
              <w:rPr>
                <w:rFonts w:ascii="Arial" w:hAnsi="Arial"/>
                <w:b/>
                <w:bCs/>
                <w:sz w:val="22"/>
                <w:szCs w:val="22"/>
              </w:rPr>
              <w:t>JUVENILE COURT</w:t>
            </w:r>
          </w:p>
          <w:p w14:paraId="4A0D440B" w14:textId="78C8E5E9" w:rsidR="00AD035C" w:rsidRPr="00095AF2" w:rsidRDefault="00094CB2" w:rsidP="00C75244">
            <w:pPr>
              <w:spacing w:after="40"/>
              <w:jc w:val="center"/>
              <w:rPr>
                <w:rFonts w:ascii="Arial" w:hAnsi="Arial"/>
                <w:i/>
                <w:iCs/>
                <w:sz w:val="20"/>
              </w:rPr>
            </w:pPr>
            <w:r w:rsidRPr="00095AF2">
              <w:rPr>
                <w:rFonts w:ascii="Arial" w:hAnsi="Arial"/>
                <w:b/>
                <w:bCs/>
                <w:i/>
                <w:iCs/>
                <w:sz w:val="22"/>
                <w:szCs w:val="22"/>
                <w:lang w:val="vi"/>
              </w:rPr>
              <w:t>TÒA ÁN VỊ THÀNH NIÊN</w:t>
            </w:r>
          </w:p>
        </w:tc>
        <w:tc>
          <w:tcPr>
            <w:tcW w:w="4140" w:type="dxa"/>
            <w:tcBorders>
              <w:top w:val="nil"/>
              <w:left w:val="nil"/>
              <w:bottom w:val="nil"/>
              <w:right w:val="nil"/>
            </w:tcBorders>
          </w:tcPr>
          <w:p w14:paraId="79F833AF" w14:textId="77777777" w:rsidR="00AD035C" w:rsidRPr="00095AF2" w:rsidRDefault="00AD035C" w:rsidP="003C592D">
            <w:pPr>
              <w:jc w:val="both"/>
              <w:rPr>
                <w:rFonts w:ascii="Arial" w:hAnsi="Arial"/>
                <w:sz w:val="20"/>
              </w:rPr>
            </w:pPr>
          </w:p>
        </w:tc>
      </w:tr>
      <w:tr w:rsidR="00AD035C" w:rsidRPr="00095AF2" w14:paraId="2ECAAF98" w14:textId="77777777">
        <w:trPr>
          <w:cantSplit/>
        </w:trPr>
        <w:tc>
          <w:tcPr>
            <w:tcW w:w="5220" w:type="dxa"/>
            <w:tcBorders>
              <w:top w:val="nil"/>
              <w:left w:val="nil"/>
              <w:bottom w:val="single" w:sz="18" w:space="0" w:color="auto"/>
              <w:right w:val="single" w:sz="6" w:space="0" w:color="auto"/>
            </w:tcBorders>
          </w:tcPr>
          <w:p w14:paraId="56176A1D" w14:textId="77777777" w:rsidR="00AD035C" w:rsidRPr="00095AF2" w:rsidRDefault="00AD035C" w:rsidP="003C592D">
            <w:pPr>
              <w:jc w:val="both"/>
              <w:rPr>
                <w:rFonts w:ascii="Arial" w:hAnsi="Arial"/>
                <w:sz w:val="20"/>
              </w:rPr>
            </w:pPr>
          </w:p>
          <w:p w14:paraId="3320C748" w14:textId="77777777" w:rsidR="00094CB2" w:rsidRPr="00095AF2" w:rsidRDefault="00DF102D" w:rsidP="003C592D">
            <w:pPr>
              <w:jc w:val="both"/>
              <w:rPr>
                <w:rFonts w:ascii="Arial" w:hAnsi="Arial"/>
                <w:sz w:val="22"/>
              </w:rPr>
            </w:pPr>
            <w:r w:rsidRPr="00095AF2">
              <w:rPr>
                <w:rFonts w:ascii="Arial" w:hAnsi="Arial"/>
                <w:sz w:val="22"/>
              </w:rPr>
              <w:t>STATE OF WASHINGTON</w:t>
            </w:r>
          </w:p>
          <w:p w14:paraId="5B4ECE5F" w14:textId="4124B20A" w:rsidR="00DF102D" w:rsidRPr="00095AF2" w:rsidRDefault="00094CB2" w:rsidP="00C75244">
            <w:pPr>
              <w:jc w:val="both"/>
              <w:rPr>
                <w:rFonts w:ascii="Arial" w:hAnsi="Arial"/>
                <w:i/>
                <w:iCs/>
                <w:sz w:val="22"/>
              </w:rPr>
            </w:pPr>
            <w:r w:rsidRPr="00095AF2">
              <w:rPr>
                <w:rFonts w:ascii="Arial" w:hAnsi="Arial"/>
                <w:i/>
                <w:iCs/>
                <w:sz w:val="22"/>
                <w:lang w:val="vi"/>
              </w:rPr>
              <w:t>TIỂU BANG WASHINGTON</w:t>
            </w:r>
          </w:p>
          <w:p w14:paraId="79500BAB" w14:textId="77777777" w:rsidR="00DF102D" w:rsidRPr="00095AF2" w:rsidRDefault="00DF102D" w:rsidP="003C592D">
            <w:pPr>
              <w:jc w:val="both"/>
              <w:rPr>
                <w:rFonts w:ascii="Arial" w:hAnsi="Arial"/>
                <w:sz w:val="22"/>
              </w:rPr>
            </w:pPr>
          </w:p>
          <w:p w14:paraId="77288248" w14:textId="77777777" w:rsidR="00094CB2" w:rsidRPr="00095AF2" w:rsidRDefault="00DF102D" w:rsidP="003C592D">
            <w:pPr>
              <w:rPr>
                <w:rFonts w:ascii="Arial" w:hAnsi="Arial"/>
                <w:sz w:val="20"/>
                <w:lang w:val="fr-FR"/>
              </w:rPr>
            </w:pPr>
            <w:r w:rsidRPr="00095AF2">
              <w:rPr>
                <w:rFonts w:ascii="Arial" w:hAnsi="Arial"/>
                <w:sz w:val="20"/>
                <w:lang w:val="fr-FR"/>
              </w:rPr>
              <w:t>v.</w:t>
            </w:r>
          </w:p>
          <w:p w14:paraId="0EDC9450" w14:textId="6C895183" w:rsidR="00DF102D" w:rsidRPr="00095AF2" w:rsidRDefault="00094CB2" w:rsidP="00C75244">
            <w:pPr>
              <w:rPr>
                <w:rFonts w:ascii="Arial" w:hAnsi="Arial"/>
                <w:i/>
                <w:iCs/>
                <w:sz w:val="20"/>
                <w:lang w:val="fr-FR"/>
              </w:rPr>
            </w:pPr>
            <w:r w:rsidRPr="00095AF2">
              <w:rPr>
                <w:rFonts w:ascii="Arial" w:hAnsi="Arial"/>
                <w:i/>
                <w:iCs/>
                <w:sz w:val="20"/>
                <w:lang w:val="vi"/>
              </w:rPr>
              <w:t>kiện</w:t>
            </w:r>
          </w:p>
          <w:p w14:paraId="3F3277D6" w14:textId="77777777" w:rsidR="00DF102D" w:rsidRPr="00095AF2" w:rsidRDefault="00DF102D" w:rsidP="003C592D">
            <w:pPr>
              <w:jc w:val="both"/>
              <w:rPr>
                <w:rFonts w:ascii="Arial" w:hAnsi="Arial"/>
                <w:sz w:val="22"/>
                <w:lang w:val="fr-FR"/>
              </w:rPr>
            </w:pPr>
          </w:p>
          <w:p w14:paraId="0E2C1E1E" w14:textId="2FAE16CC" w:rsidR="00DF102D" w:rsidRPr="00095AF2" w:rsidRDefault="00DF102D" w:rsidP="00997BC4">
            <w:pPr>
              <w:tabs>
                <w:tab w:val="left" w:pos="4781"/>
              </w:tabs>
              <w:rPr>
                <w:rFonts w:ascii="Arial" w:hAnsi="Arial"/>
                <w:sz w:val="20"/>
                <w:lang w:val="fr-FR"/>
              </w:rPr>
            </w:pPr>
            <w:r w:rsidRPr="00095AF2">
              <w:rPr>
                <w:rFonts w:ascii="Arial" w:hAnsi="Arial"/>
                <w:sz w:val="20"/>
                <w:lang w:val="fr-FR"/>
              </w:rPr>
              <w:t>___________________________________________</w:t>
            </w:r>
          </w:p>
          <w:p w14:paraId="37B523A5" w14:textId="77777777" w:rsidR="00094CB2" w:rsidRPr="00095AF2" w:rsidRDefault="00DF102D" w:rsidP="003C592D">
            <w:pPr>
              <w:tabs>
                <w:tab w:val="left" w:pos="3096"/>
              </w:tabs>
              <w:ind w:right="216"/>
              <w:jc w:val="right"/>
              <w:rPr>
                <w:rFonts w:ascii="Arial" w:hAnsi="Arial"/>
                <w:sz w:val="22"/>
                <w:szCs w:val="22"/>
                <w:lang w:val="fr-FR"/>
              </w:rPr>
            </w:pPr>
            <w:r w:rsidRPr="00095AF2">
              <w:rPr>
                <w:rFonts w:ascii="Arial" w:hAnsi="Arial"/>
                <w:sz w:val="22"/>
                <w:szCs w:val="22"/>
                <w:lang w:val="fr-FR"/>
              </w:rPr>
              <w:t>Respondent.</w:t>
            </w:r>
          </w:p>
          <w:p w14:paraId="4D8C226A" w14:textId="1CEFB7A8" w:rsidR="00DF102D" w:rsidRPr="00095AF2" w:rsidRDefault="00094CB2" w:rsidP="00C75244">
            <w:pPr>
              <w:tabs>
                <w:tab w:val="left" w:pos="3096"/>
              </w:tabs>
              <w:ind w:right="216"/>
              <w:jc w:val="right"/>
              <w:rPr>
                <w:rFonts w:ascii="Arial" w:hAnsi="Arial"/>
                <w:i/>
                <w:iCs/>
                <w:sz w:val="22"/>
                <w:szCs w:val="22"/>
                <w:lang w:val="fr-FR"/>
              </w:rPr>
            </w:pPr>
            <w:r w:rsidRPr="00095AF2">
              <w:rPr>
                <w:rFonts w:ascii="Arial" w:hAnsi="Arial"/>
                <w:i/>
                <w:iCs/>
                <w:sz w:val="22"/>
                <w:szCs w:val="22"/>
                <w:lang w:val="vi"/>
              </w:rPr>
              <w:t>Bị Đơn.</w:t>
            </w:r>
          </w:p>
          <w:p w14:paraId="3B62FF5E" w14:textId="77777777" w:rsidR="00094CB2" w:rsidRPr="00095AF2" w:rsidRDefault="00DF102D" w:rsidP="003C592D">
            <w:pPr>
              <w:jc w:val="both"/>
              <w:rPr>
                <w:rFonts w:ascii="Arial" w:hAnsi="Arial"/>
              </w:rPr>
            </w:pPr>
            <w:r w:rsidRPr="00095AF2">
              <w:rPr>
                <w:rFonts w:ascii="Arial" w:hAnsi="Arial"/>
                <w:sz w:val="22"/>
                <w:szCs w:val="22"/>
              </w:rPr>
              <w:t>D.O.B.:</w:t>
            </w:r>
            <w:r w:rsidRPr="00095AF2">
              <w:rPr>
                <w:rFonts w:ascii="Arial" w:hAnsi="Arial"/>
              </w:rPr>
              <w:t xml:space="preserve">  _______________</w:t>
            </w:r>
          </w:p>
          <w:p w14:paraId="14111B38" w14:textId="43DB1CB2" w:rsidR="00AD035C" w:rsidRPr="00095AF2" w:rsidRDefault="00094CB2" w:rsidP="00C75244">
            <w:pPr>
              <w:jc w:val="both"/>
              <w:rPr>
                <w:rFonts w:ascii="Arial" w:hAnsi="Arial"/>
                <w:i/>
                <w:iCs/>
                <w:sz w:val="20"/>
              </w:rPr>
            </w:pPr>
            <w:r w:rsidRPr="00095AF2">
              <w:rPr>
                <w:rFonts w:ascii="Arial" w:hAnsi="Arial"/>
                <w:i/>
                <w:iCs/>
                <w:sz w:val="22"/>
                <w:szCs w:val="22"/>
                <w:lang w:val="vi"/>
              </w:rPr>
              <w:t>Ngày Sinh:</w:t>
            </w:r>
          </w:p>
        </w:tc>
        <w:tc>
          <w:tcPr>
            <w:tcW w:w="4140" w:type="dxa"/>
            <w:tcBorders>
              <w:top w:val="nil"/>
              <w:left w:val="single" w:sz="6" w:space="0" w:color="auto"/>
              <w:bottom w:val="single" w:sz="18" w:space="0" w:color="auto"/>
              <w:right w:val="nil"/>
            </w:tcBorders>
          </w:tcPr>
          <w:p w14:paraId="177955E3" w14:textId="77777777" w:rsidR="00094CB2" w:rsidRPr="00095AF2" w:rsidRDefault="00AD035C" w:rsidP="003C592D">
            <w:pPr>
              <w:rPr>
                <w:rFonts w:ascii="Arial" w:hAnsi="Arial"/>
                <w:sz w:val="22"/>
                <w:szCs w:val="22"/>
              </w:rPr>
            </w:pPr>
            <w:r w:rsidRPr="00095AF2">
              <w:rPr>
                <w:rFonts w:ascii="Arial" w:hAnsi="Arial"/>
                <w:b/>
                <w:bCs/>
                <w:sz w:val="22"/>
                <w:szCs w:val="22"/>
              </w:rPr>
              <w:t>No</w:t>
            </w:r>
            <w:r w:rsidRPr="00095AF2">
              <w:rPr>
                <w:rFonts w:ascii="Arial" w:hAnsi="Arial"/>
                <w:sz w:val="22"/>
                <w:szCs w:val="22"/>
              </w:rPr>
              <w:t>:</w:t>
            </w:r>
          </w:p>
          <w:p w14:paraId="6F4DFD98" w14:textId="5AED1DF7" w:rsidR="00AD035C" w:rsidRPr="00095AF2" w:rsidRDefault="00094CB2" w:rsidP="00C75244">
            <w:pPr>
              <w:rPr>
                <w:rFonts w:ascii="Arial" w:hAnsi="Arial"/>
                <w:i/>
                <w:iCs/>
                <w:sz w:val="22"/>
                <w:szCs w:val="22"/>
              </w:rPr>
            </w:pPr>
            <w:r w:rsidRPr="00095AF2">
              <w:rPr>
                <w:rFonts w:ascii="Arial" w:hAnsi="Arial"/>
                <w:b/>
                <w:bCs/>
                <w:i/>
                <w:iCs/>
                <w:sz w:val="22"/>
                <w:szCs w:val="22"/>
                <w:lang w:val="vi"/>
              </w:rPr>
              <w:t>Số:</w:t>
            </w:r>
            <w:r w:rsidRPr="00095AF2">
              <w:rPr>
                <w:rFonts w:ascii="Arial" w:hAnsi="Arial"/>
                <w:i/>
                <w:iCs/>
                <w:sz w:val="22"/>
                <w:szCs w:val="22"/>
                <w:lang w:val="vi"/>
              </w:rPr>
              <w:t xml:space="preserve"> </w:t>
            </w:r>
          </w:p>
          <w:p w14:paraId="1E06B0A6" w14:textId="77777777" w:rsidR="00AD035C" w:rsidRPr="00095AF2" w:rsidRDefault="00AD035C" w:rsidP="003C592D">
            <w:pPr>
              <w:rPr>
                <w:rFonts w:ascii="Arial" w:hAnsi="Arial"/>
                <w:sz w:val="22"/>
                <w:szCs w:val="22"/>
              </w:rPr>
            </w:pPr>
          </w:p>
          <w:p w14:paraId="0A46812A" w14:textId="77777777" w:rsidR="00094CB2" w:rsidRPr="00095AF2" w:rsidRDefault="00F60B0F" w:rsidP="003C592D">
            <w:pPr>
              <w:rPr>
                <w:rFonts w:ascii="Arial" w:hAnsi="Arial"/>
                <w:b/>
                <w:sz w:val="22"/>
                <w:szCs w:val="22"/>
              </w:rPr>
            </w:pPr>
            <w:r w:rsidRPr="00095AF2">
              <w:rPr>
                <w:rFonts w:ascii="Arial" w:hAnsi="Arial"/>
                <w:b/>
                <w:bCs/>
                <w:sz w:val="22"/>
                <w:szCs w:val="22"/>
              </w:rPr>
              <w:t>Order Re:  Sealing Records of Juvenile Offender</w:t>
            </w:r>
          </w:p>
          <w:p w14:paraId="01B390AC" w14:textId="221BF8CC" w:rsidR="00AD035C" w:rsidRPr="00095AF2" w:rsidRDefault="00094CB2" w:rsidP="00C75244">
            <w:pPr>
              <w:rPr>
                <w:rFonts w:ascii="Arial" w:hAnsi="Arial"/>
                <w:b/>
                <w:i/>
                <w:iCs/>
                <w:sz w:val="22"/>
                <w:szCs w:val="22"/>
              </w:rPr>
            </w:pPr>
            <w:r w:rsidRPr="00095AF2">
              <w:rPr>
                <w:rFonts w:ascii="Arial" w:hAnsi="Arial"/>
                <w:b/>
                <w:bCs/>
                <w:i/>
                <w:iCs/>
                <w:sz w:val="22"/>
                <w:szCs w:val="22"/>
                <w:lang w:val="vi"/>
              </w:rPr>
              <w:t>Lệnh Về:  Niêm Phong Hồ Sơ Của Tội Phạm Trẻ Vị Thành Niên</w:t>
            </w:r>
          </w:p>
          <w:p w14:paraId="60C1CB15" w14:textId="77777777" w:rsidR="00C20AA8" w:rsidRPr="00095AF2" w:rsidRDefault="00C20AA8" w:rsidP="003C592D">
            <w:pPr>
              <w:rPr>
                <w:rFonts w:ascii="Arial" w:hAnsi="Arial"/>
                <w:b/>
                <w:sz w:val="22"/>
                <w:szCs w:val="22"/>
              </w:rPr>
            </w:pPr>
          </w:p>
          <w:p w14:paraId="36D894BF" w14:textId="77777777" w:rsidR="00094CB2" w:rsidRPr="00095AF2" w:rsidRDefault="00CB4270" w:rsidP="003C592D">
            <w:pPr>
              <w:rPr>
                <w:rFonts w:ascii="Arial" w:hAnsi="Arial"/>
                <w:b/>
                <w:sz w:val="22"/>
                <w:szCs w:val="22"/>
              </w:rPr>
            </w:pPr>
            <w:r w:rsidRPr="00095AF2">
              <w:rPr>
                <w:rFonts w:ascii="Arial" w:hAnsi="Arial"/>
                <w:b/>
                <w:bCs/>
                <w:sz w:val="22"/>
                <w:szCs w:val="22"/>
              </w:rPr>
              <w:t>[  ]  Sealing Granted (ORSF)</w:t>
            </w:r>
          </w:p>
          <w:p w14:paraId="0598D21B" w14:textId="01997BE2" w:rsidR="00CB4270" w:rsidRPr="00095AF2" w:rsidRDefault="00997BC4" w:rsidP="00C75244">
            <w:pPr>
              <w:rPr>
                <w:rFonts w:ascii="Arial" w:hAnsi="Arial"/>
                <w:b/>
                <w:i/>
                <w:iCs/>
                <w:sz w:val="22"/>
                <w:szCs w:val="22"/>
              </w:rPr>
            </w:pPr>
            <w:r w:rsidRPr="00095AF2">
              <w:rPr>
                <w:rFonts w:ascii="Arial" w:hAnsi="Arial"/>
                <w:b/>
                <w:bCs/>
                <w:i/>
                <w:iCs/>
                <w:sz w:val="22"/>
                <w:szCs w:val="22"/>
              </w:rPr>
              <w:t xml:space="preserve">      </w:t>
            </w:r>
            <w:r w:rsidRPr="00095AF2">
              <w:rPr>
                <w:rFonts w:ascii="Arial" w:hAnsi="Arial"/>
                <w:b/>
                <w:bCs/>
                <w:i/>
                <w:iCs/>
                <w:sz w:val="22"/>
                <w:szCs w:val="22"/>
                <w:lang w:val="vi"/>
              </w:rPr>
              <w:t xml:space="preserve">Chấp Nhận Niêm Phong (ORSF) </w:t>
            </w:r>
          </w:p>
          <w:p w14:paraId="1E06E541" w14:textId="77777777" w:rsidR="00094CB2" w:rsidRPr="00095AF2" w:rsidRDefault="00CB4270" w:rsidP="003C592D">
            <w:pPr>
              <w:rPr>
                <w:rFonts w:ascii="Arial" w:hAnsi="Arial"/>
                <w:b/>
                <w:sz w:val="22"/>
                <w:szCs w:val="22"/>
              </w:rPr>
            </w:pPr>
            <w:r w:rsidRPr="00095AF2">
              <w:rPr>
                <w:rFonts w:ascii="Arial" w:hAnsi="Arial"/>
                <w:b/>
                <w:bCs/>
                <w:sz w:val="22"/>
                <w:szCs w:val="22"/>
              </w:rPr>
              <w:t>[  ]  Sealing Denied (ORSFD)</w:t>
            </w:r>
          </w:p>
          <w:p w14:paraId="52C10862" w14:textId="4FDBEBBC" w:rsidR="00AD035C" w:rsidRPr="00095AF2" w:rsidRDefault="00094CB2" w:rsidP="00C75244">
            <w:pPr>
              <w:rPr>
                <w:rFonts w:ascii="Arial" w:hAnsi="Arial"/>
                <w:b/>
                <w:i/>
                <w:iCs/>
                <w:sz w:val="22"/>
                <w:szCs w:val="22"/>
              </w:rPr>
            </w:pPr>
            <w:r w:rsidRPr="00095AF2">
              <w:rPr>
                <w:rFonts w:ascii="Arial" w:hAnsi="Arial"/>
                <w:b/>
                <w:bCs/>
                <w:i/>
                <w:iCs/>
                <w:sz w:val="22"/>
                <w:szCs w:val="22"/>
              </w:rPr>
              <w:t xml:space="preserve">      </w:t>
            </w:r>
            <w:r w:rsidRPr="00095AF2">
              <w:rPr>
                <w:rFonts w:ascii="Arial" w:hAnsi="Arial"/>
                <w:b/>
                <w:bCs/>
                <w:i/>
                <w:iCs/>
                <w:sz w:val="22"/>
                <w:szCs w:val="22"/>
                <w:lang w:val="vi"/>
              </w:rPr>
              <w:t>Từ Chối Niêm Phong (ORSFD)</w:t>
            </w:r>
          </w:p>
          <w:p w14:paraId="526B88BE" w14:textId="77777777" w:rsidR="00C20AA8" w:rsidRPr="00095AF2" w:rsidRDefault="00C20AA8" w:rsidP="003C592D">
            <w:pPr>
              <w:rPr>
                <w:rFonts w:ascii="Arial" w:hAnsi="Arial"/>
                <w:sz w:val="22"/>
                <w:szCs w:val="22"/>
              </w:rPr>
            </w:pPr>
          </w:p>
          <w:p w14:paraId="1C75ABE4" w14:textId="77777777" w:rsidR="00094CB2" w:rsidRPr="00095AF2" w:rsidRDefault="00C20AA8" w:rsidP="003C592D">
            <w:pPr>
              <w:rPr>
                <w:rFonts w:ascii="Arial" w:hAnsi="Arial"/>
                <w:sz w:val="22"/>
                <w:szCs w:val="22"/>
              </w:rPr>
            </w:pPr>
            <w:r w:rsidRPr="00095AF2">
              <w:rPr>
                <w:rFonts w:ascii="Arial" w:hAnsi="Arial"/>
                <w:sz w:val="22"/>
                <w:szCs w:val="22"/>
              </w:rPr>
              <w:t>Clerk’s Action:  Section III. Order</w:t>
            </w:r>
          </w:p>
          <w:p w14:paraId="0269C582" w14:textId="3E535863" w:rsidR="00C20AA8" w:rsidRPr="00095AF2" w:rsidRDefault="00094CB2" w:rsidP="00C75244">
            <w:pPr>
              <w:rPr>
                <w:rFonts w:ascii="Arial" w:hAnsi="Arial"/>
                <w:i/>
                <w:iCs/>
                <w:sz w:val="22"/>
                <w:szCs w:val="22"/>
              </w:rPr>
            </w:pPr>
            <w:r w:rsidRPr="00095AF2">
              <w:rPr>
                <w:rFonts w:ascii="Arial" w:hAnsi="Arial"/>
                <w:i/>
                <w:iCs/>
                <w:sz w:val="22"/>
                <w:szCs w:val="22"/>
                <w:lang w:val="vi"/>
              </w:rPr>
              <w:t>Việc Lục Sự Làm:  Mục III. Lệnh</w:t>
            </w:r>
          </w:p>
        </w:tc>
      </w:tr>
    </w:tbl>
    <w:p w14:paraId="24C5A284" w14:textId="77777777" w:rsidR="00094CB2" w:rsidRPr="00095AF2" w:rsidRDefault="00AD035C" w:rsidP="003C592D">
      <w:pPr>
        <w:spacing w:before="240"/>
        <w:jc w:val="center"/>
        <w:rPr>
          <w:rFonts w:ascii="Arial" w:hAnsi="Arial"/>
          <w:b/>
          <w:szCs w:val="24"/>
        </w:rPr>
      </w:pPr>
      <w:r w:rsidRPr="00095AF2">
        <w:rPr>
          <w:rFonts w:ascii="Arial" w:hAnsi="Arial"/>
          <w:b/>
          <w:bCs/>
          <w:szCs w:val="24"/>
        </w:rPr>
        <w:t>I.  Basis</w:t>
      </w:r>
    </w:p>
    <w:p w14:paraId="30BF29DF" w14:textId="0BEE5543" w:rsidR="00AD035C" w:rsidRPr="00095AF2" w:rsidRDefault="005E3D8B" w:rsidP="00C75244">
      <w:pPr>
        <w:jc w:val="center"/>
        <w:rPr>
          <w:rFonts w:ascii="Arial" w:hAnsi="Arial"/>
          <w:b/>
          <w:i/>
          <w:iCs/>
          <w:szCs w:val="24"/>
        </w:rPr>
      </w:pPr>
      <w:r w:rsidRPr="00095AF2">
        <w:rPr>
          <w:rFonts w:ascii="Arial" w:hAnsi="Arial"/>
          <w:b/>
          <w:bCs/>
          <w:i/>
          <w:iCs/>
          <w:szCs w:val="24"/>
        </w:rPr>
        <w:t xml:space="preserve">    </w:t>
      </w:r>
      <w:r w:rsidRPr="00095AF2">
        <w:rPr>
          <w:rFonts w:ascii="Arial" w:hAnsi="Arial"/>
          <w:b/>
          <w:bCs/>
          <w:i/>
          <w:iCs/>
          <w:szCs w:val="24"/>
          <w:lang w:val="vi"/>
        </w:rPr>
        <w:t>Cơ sở</w:t>
      </w:r>
    </w:p>
    <w:p w14:paraId="7F105838" w14:textId="77777777" w:rsidR="00094CB2" w:rsidRPr="00095AF2" w:rsidRDefault="0036013A" w:rsidP="003C592D">
      <w:pPr>
        <w:spacing w:before="120"/>
        <w:rPr>
          <w:rFonts w:ascii="Arial" w:hAnsi="Arial"/>
          <w:sz w:val="22"/>
        </w:rPr>
      </w:pPr>
      <w:r w:rsidRPr="00570168">
        <w:rPr>
          <w:rFonts w:ascii="Arial" w:hAnsi="Arial"/>
          <w:b/>
          <w:bCs/>
          <w:sz w:val="22"/>
          <w:szCs w:val="22"/>
        </w:rPr>
        <w:t>1.1</w:t>
      </w:r>
      <w:r w:rsidRPr="00095AF2">
        <w:rPr>
          <w:rFonts w:ascii="Arial" w:hAnsi="Arial"/>
          <w:sz w:val="20"/>
        </w:rPr>
        <w:tab/>
      </w:r>
      <w:r w:rsidRPr="00095AF2">
        <w:rPr>
          <w:rFonts w:ascii="Arial" w:hAnsi="Arial"/>
          <w:sz w:val="22"/>
        </w:rPr>
        <w:t>THIS MATTER came before the court on (choose one):</w:t>
      </w:r>
    </w:p>
    <w:p w14:paraId="30B61DB7" w14:textId="77B2B02F" w:rsidR="0036013A" w:rsidRPr="00095AF2" w:rsidRDefault="005E3D8B" w:rsidP="00C75244">
      <w:pPr>
        <w:rPr>
          <w:rFonts w:ascii="Arial" w:hAnsi="Arial"/>
          <w:i/>
          <w:iCs/>
          <w:sz w:val="22"/>
        </w:rPr>
      </w:pPr>
      <w:r w:rsidRPr="00095AF2">
        <w:rPr>
          <w:rFonts w:ascii="Arial" w:hAnsi="Arial"/>
          <w:i/>
          <w:iCs/>
          <w:sz w:val="22"/>
          <w:szCs w:val="22"/>
        </w:rPr>
        <w:tab/>
      </w:r>
      <w:r w:rsidRPr="00095AF2">
        <w:rPr>
          <w:rFonts w:ascii="Arial" w:hAnsi="Arial"/>
          <w:i/>
          <w:iCs/>
          <w:sz w:val="22"/>
          <w:lang w:val="vi"/>
        </w:rPr>
        <w:t>VẤN ĐỀ NÀY được đưa ra trước tòa án vào ngày (chọn một):</w:t>
      </w:r>
    </w:p>
    <w:p w14:paraId="1C454761" w14:textId="77777777" w:rsidR="00094CB2" w:rsidRPr="00095AF2" w:rsidRDefault="00C20AA8" w:rsidP="003C592D">
      <w:pPr>
        <w:tabs>
          <w:tab w:val="left" w:pos="1080"/>
        </w:tabs>
        <w:spacing w:before="40"/>
        <w:ind w:left="1080" w:hanging="360"/>
        <w:rPr>
          <w:rFonts w:ascii="Arial" w:hAnsi="Arial"/>
          <w:sz w:val="22"/>
        </w:rPr>
      </w:pPr>
      <w:r w:rsidRPr="00095AF2">
        <w:rPr>
          <w:rFonts w:ascii="Arial" w:hAnsi="Arial"/>
          <w:sz w:val="22"/>
        </w:rPr>
        <w:t>[  ]</w:t>
      </w:r>
      <w:r w:rsidRPr="00095AF2">
        <w:rPr>
          <w:rFonts w:ascii="Arial" w:hAnsi="Arial"/>
          <w:sz w:val="22"/>
        </w:rPr>
        <w:tab/>
      </w:r>
      <w:r w:rsidRPr="00095AF2">
        <w:rPr>
          <w:rFonts w:ascii="Arial" w:hAnsi="Arial"/>
          <w:b/>
          <w:bCs/>
          <w:sz w:val="22"/>
        </w:rPr>
        <w:t>Motion to seal records under RCW 13.50.260</w:t>
      </w:r>
      <w:r w:rsidRPr="00095AF2">
        <w:rPr>
          <w:rFonts w:ascii="Arial" w:hAnsi="Arial"/>
          <w:sz w:val="22"/>
        </w:rPr>
        <w:t>:  Respondent’s motion to vacate and seal records of juvenile offender pursuant to RCW 13.50.260.</w:t>
      </w:r>
    </w:p>
    <w:p w14:paraId="559EB6D1" w14:textId="61AF6307" w:rsidR="0036013A" w:rsidRPr="00095AF2" w:rsidRDefault="00570168" w:rsidP="00C75244">
      <w:pPr>
        <w:tabs>
          <w:tab w:val="left" w:pos="1080"/>
        </w:tabs>
        <w:ind w:left="1080" w:hanging="360"/>
        <w:rPr>
          <w:rFonts w:ascii="Arial" w:hAnsi="Arial"/>
          <w:i/>
          <w:iCs/>
          <w:sz w:val="22"/>
        </w:rPr>
      </w:pPr>
      <w:r>
        <w:rPr>
          <w:rFonts w:ascii="Arial" w:hAnsi="Arial"/>
          <w:b/>
          <w:bCs/>
          <w:i/>
          <w:iCs/>
          <w:sz w:val="22"/>
        </w:rPr>
        <w:tab/>
      </w:r>
      <w:r w:rsidR="00245461" w:rsidRPr="00095AF2">
        <w:rPr>
          <w:rFonts w:ascii="Arial" w:hAnsi="Arial"/>
          <w:b/>
          <w:bCs/>
          <w:i/>
          <w:iCs/>
          <w:sz w:val="22"/>
          <w:lang w:val="vi"/>
        </w:rPr>
        <w:t>Kiến nghị niêm phong hồ sơ theo RCW 13.50.260</w:t>
      </w:r>
      <w:r w:rsidR="00245461" w:rsidRPr="00095AF2">
        <w:rPr>
          <w:rFonts w:ascii="Arial" w:hAnsi="Arial"/>
          <w:i/>
          <w:iCs/>
          <w:sz w:val="22"/>
          <w:lang w:val="vi"/>
        </w:rPr>
        <w:t>:  Kiến nghị của Bị Đơn về việc hủy bỏ và niêm phong hồ sơ tội phạm trẻ vị thành niên căn cứ theo RCW 13.50.260.</w:t>
      </w:r>
    </w:p>
    <w:p w14:paraId="258871B0" w14:textId="77777777" w:rsidR="00094CB2" w:rsidRPr="00095AF2" w:rsidRDefault="00C20AA8" w:rsidP="003C592D">
      <w:pPr>
        <w:tabs>
          <w:tab w:val="left" w:pos="360"/>
        </w:tabs>
        <w:spacing w:before="40"/>
        <w:ind w:left="1080" w:hanging="360"/>
        <w:rPr>
          <w:rFonts w:ascii="Arial" w:hAnsi="Arial"/>
          <w:color w:val="000000"/>
          <w:sz w:val="22"/>
        </w:rPr>
      </w:pPr>
      <w:r w:rsidRPr="00095AF2">
        <w:rPr>
          <w:rFonts w:ascii="Arial" w:hAnsi="Arial"/>
          <w:color w:val="000000"/>
          <w:sz w:val="22"/>
        </w:rPr>
        <w:t>[  ]</w:t>
      </w:r>
      <w:r w:rsidRPr="00095AF2">
        <w:rPr>
          <w:rFonts w:ascii="Arial" w:hAnsi="Arial"/>
          <w:color w:val="000000"/>
          <w:sz w:val="22"/>
        </w:rPr>
        <w:tab/>
      </w:r>
      <w:r w:rsidRPr="00095AF2">
        <w:rPr>
          <w:rFonts w:ascii="Arial" w:hAnsi="Arial"/>
          <w:b/>
          <w:bCs/>
          <w:color w:val="000000"/>
          <w:sz w:val="22"/>
        </w:rPr>
        <w:t>Administrative Sealing under RCW 13.50.260 or 13.40.127</w:t>
      </w:r>
      <w:r w:rsidRPr="00095AF2">
        <w:rPr>
          <w:rFonts w:ascii="Arial" w:hAnsi="Arial"/>
          <w:color w:val="000000"/>
          <w:sz w:val="22"/>
        </w:rPr>
        <w:t xml:space="preserve">:  Administrative sealing of juvenile records pursuant to [  ] regular statutory administrative sealing of a qualified disposition order entered after June 11, 2014 (chapter 13.50 RCW), or </w:t>
      </w:r>
      <w:r w:rsidRPr="00095AF2">
        <w:rPr>
          <w:rFonts w:ascii="Arial" w:hAnsi="Arial"/>
          <w:color w:val="000000"/>
          <w:sz w:val="22"/>
        </w:rPr>
        <w:br/>
        <w:t xml:space="preserve">[  ] vacated deferred disposition dismissed and vacated after June 6, 2012 </w:t>
      </w:r>
      <w:r w:rsidRPr="00095AF2">
        <w:rPr>
          <w:rFonts w:ascii="Arial" w:hAnsi="Arial"/>
          <w:color w:val="000000"/>
          <w:sz w:val="22"/>
        </w:rPr>
        <w:br/>
        <w:t>(RCW 13.40.127).</w:t>
      </w:r>
    </w:p>
    <w:p w14:paraId="44D858C0" w14:textId="150B5442" w:rsidR="0036013A" w:rsidRPr="00095AF2" w:rsidRDefault="00245461" w:rsidP="00C75244">
      <w:pPr>
        <w:tabs>
          <w:tab w:val="left" w:pos="360"/>
        </w:tabs>
        <w:ind w:left="1080" w:hanging="360"/>
        <w:rPr>
          <w:rFonts w:ascii="Arial" w:hAnsi="Arial"/>
          <w:i/>
          <w:iCs/>
          <w:color w:val="000000"/>
          <w:sz w:val="22"/>
        </w:rPr>
      </w:pPr>
      <w:r w:rsidRPr="00095AF2">
        <w:rPr>
          <w:rFonts w:ascii="Arial" w:hAnsi="Arial"/>
          <w:i/>
          <w:iCs/>
          <w:color w:val="000000"/>
          <w:sz w:val="22"/>
        </w:rPr>
        <w:tab/>
      </w:r>
      <w:r w:rsidRPr="00095AF2">
        <w:rPr>
          <w:rFonts w:ascii="Arial" w:hAnsi="Arial"/>
          <w:b/>
          <w:bCs/>
          <w:i/>
          <w:iCs/>
          <w:color w:val="000000"/>
          <w:sz w:val="22"/>
          <w:lang w:val="vi"/>
        </w:rPr>
        <w:t>Niêm Phong Hành Chánh theo RCW 13.50.260 hoặc 13.40.127</w:t>
      </w:r>
      <w:r w:rsidRPr="00095AF2">
        <w:rPr>
          <w:rFonts w:ascii="Arial" w:hAnsi="Arial"/>
          <w:i/>
          <w:iCs/>
          <w:color w:val="000000"/>
          <w:sz w:val="22"/>
          <w:lang w:val="vi"/>
        </w:rPr>
        <w:t xml:space="preserve">:  Niêm phong hành chánh hồ sơ trẻ vị thành niên căn cứ theo [-] niêm phong hành chánh theo luật </w:t>
      </w:r>
      <w:r w:rsidRPr="00095AF2">
        <w:rPr>
          <w:rFonts w:ascii="Arial" w:hAnsi="Arial"/>
          <w:i/>
          <w:iCs/>
          <w:color w:val="000000"/>
          <w:sz w:val="22"/>
          <w:lang w:val="vi"/>
        </w:rPr>
        <w:lastRenderedPageBreak/>
        <w:t xml:space="preserve">định thông thường của lệnh xử lý đủ điều kiện được đưa ra sau ngày 11 Tháng Sáu, 2014 (chương 13.50 RCW), hoặc </w:t>
      </w:r>
      <w:r w:rsidRPr="00095AF2">
        <w:rPr>
          <w:rFonts w:ascii="Arial" w:hAnsi="Arial"/>
          <w:i/>
          <w:iCs/>
          <w:color w:val="000000"/>
          <w:sz w:val="22"/>
          <w:lang w:val="vi"/>
        </w:rPr>
        <w:br/>
        <w:t xml:space="preserve">[-] hủy bỏ việc hoãn xử lý bị bác bỏ và hủy bỏ sau ngày 06 Tháng Sáu, 2012 </w:t>
      </w:r>
      <w:r w:rsidRPr="00095AF2">
        <w:rPr>
          <w:rFonts w:ascii="Arial" w:hAnsi="Arial"/>
          <w:i/>
          <w:iCs/>
          <w:color w:val="000000"/>
          <w:sz w:val="22"/>
          <w:lang w:val="vi"/>
        </w:rPr>
        <w:br/>
        <w:t>(RCW 13.40.127).</w:t>
      </w:r>
    </w:p>
    <w:p w14:paraId="183B1F4E" w14:textId="77777777" w:rsidR="00094CB2" w:rsidRPr="00095AF2" w:rsidRDefault="00C20AA8" w:rsidP="003C592D">
      <w:pPr>
        <w:tabs>
          <w:tab w:val="left" w:pos="360"/>
        </w:tabs>
        <w:spacing w:before="40"/>
        <w:ind w:left="1080" w:hanging="360"/>
        <w:rPr>
          <w:rFonts w:ascii="Arial" w:hAnsi="Arial"/>
          <w:color w:val="000000"/>
          <w:sz w:val="22"/>
        </w:rPr>
      </w:pPr>
      <w:r w:rsidRPr="00095AF2">
        <w:rPr>
          <w:rFonts w:ascii="Arial" w:hAnsi="Arial"/>
          <w:color w:val="000000"/>
          <w:sz w:val="22"/>
        </w:rPr>
        <w:t>[  ]</w:t>
      </w:r>
      <w:r w:rsidRPr="00095AF2">
        <w:rPr>
          <w:rFonts w:ascii="Arial" w:hAnsi="Arial"/>
          <w:color w:val="000000"/>
          <w:sz w:val="22"/>
        </w:rPr>
        <w:tab/>
      </w:r>
      <w:r w:rsidRPr="00095AF2">
        <w:rPr>
          <w:rFonts w:ascii="Arial" w:hAnsi="Arial"/>
          <w:b/>
          <w:bCs/>
          <w:color w:val="000000"/>
          <w:sz w:val="22"/>
        </w:rPr>
        <w:t>Acquittal or Dismissal of Charges under RCW 13.50.260</w:t>
      </w:r>
      <w:r w:rsidRPr="00095AF2">
        <w:rPr>
          <w:rFonts w:ascii="Arial" w:hAnsi="Arial"/>
          <w:color w:val="000000"/>
          <w:sz w:val="22"/>
        </w:rPr>
        <w:t>:  Sealing of juvenile records pursuant to [  ] acquittal of charges in the case, or [  ] dismissal of charges with prejudice,</w:t>
      </w:r>
      <w:r w:rsidRPr="00095AF2">
        <w:rPr>
          <w:rFonts w:ascii="Arial" w:hAnsi="Arial"/>
          <w:color w:val="FF0000"/>
          <w:sz w:val="22"/>
        </w:rPr>
        <w:t xml:space="preserve"> </w:t>
      </w:r>
      <w:r w:rsidRPr="00095AF2">
        <w:rPr>
          <w:rFonts w:ascii="Arial" w:hAnsi="Arial"/>
          <w:color w:val="000000"/>
          <w:sz w:val="22"/>
        </w:rPr>
        <w:t xml:space="preserve">other than a dismissal of a deferred disposition under RCW 13.40.127, and subject to the state’s right, if any, to appeal the dismissal.  </w:t>
      </w:r>
      <w:r w:rsidRPr="00095AF2">
        <w:rPr>
          <w:rFonts w:ascii="Arial" w:hAnsi="Arial"/>
          <w:color w:val="000000"/>
          <w:sz w:val="22"/>
        </w:rPr>
        <w:br/>
        <w:t>(RCW 13.50.260).</w:t>
      </w:r>
    </w:p>
    <w:p w14:paraId="3AD19C03" w14:textId="6938EB6A" w:rsidR="0036013A" w:rsidRPr="00095AF2" w:rsidRDefault="00245461" w:rsidP="00C75244">
      <w:pPr>
        <w:tabs>
          <w:tab w:val="left" w:pos="360"/>
        </w:tabs>
        <w:ind w:left="1080" w:hanging="360"/>
        <w:rPr>
          <w:rFonts w:ascii="Arial" w:hAnsi="Arial"/>
          <w:i/>
          <w:iCs/>
          <w:color w:val="000000"/>
          <w:sz w:val="22"/>
        </w:rPr>
      </w:pPr>
      <w:r w:rsidRPr="00095AF2">
        <w:rPr>
          <w:rFonts w:ascii="Arial" w:hAnsi="Arial"/>
          <w:i/>
          <w:iCs/>
          <w:color w:val="000000"/>
          <w:sz w:val="22"/>
        </w:rPr>
        <w:tab/>
      </w:r>
      <w:r w:rsidRPr="00095AF2">
        <w:rPr>
          <w:rFonts w:ascii="Arial" w:hAnsi="Arial"/>
          <w:b/>
          <w:bCs/>
          <w:i/>
          <w:iCs/>
          <w:color w:val="000000"/>
          <w:sz w:val="22"/>
          <w:lang w:val="vi"/>
        </w:rPr>
        <w:t>Tuyên Bố Trắng Án hoặc Bác Bỏ Các Cáo Buộc theo RCW 13.50.260</w:t>
      </w:r>
      <w:r w:rsidRPr="00095AF2">
        <w:rPr>
          <w:rFonts w:ascii="Arial" w:hAnsi="Arial"/>
          <w:i/>
          <w:iCs/>
          <w:color w:val="000000"/>
          <w:sz w:val="22"/>
          <w:lang w:val="vi"/>
        </w:rPr>
        <w:t>:  Niêm phong hồ sơ trẻ vị thành niên căn cứ theo [-] tuyên bố trắng án các cáo buộc trong vụ án hoặc [-] bác bỏ các cáo buộc có định kiến,</w:t>
      </w:r>
      <w:r w:rsidRPr="00095AF2">
        <w:rPr>
          <w:rFonts w:ascii="Arial" w:hAnsi="Arial"/>
          <w:i/>
          <w:iCs/>
          <w:color w:val="FF0000"/>
          <w:sz w:val="22"/>
          <w:lang w:val="vi"/>
        </w:rPr>
        <w:t xml:space="preserve"> </w:t>
      </w:r>
      <w:r w:rsidRPr="00095AF2">
        <w:rPr>
          <w:rFonts w:ascii="Arial" w:hAnsi="Arial"/>
          <w:i/>
          <w:iCs/>
          <w:color w:val="000000"/>
          <w:sz w:val="22"/>
          <w:lang w:val="vi"/>
        </w:rPr>
        <w:t xml:space="preserve">khác ngoài bác bỏ việc hoãn xử lý theo RCW 13.40.127 và tuân theo quyền của tiểu bang, nếu có, để kháng cáo việc bác bỏ.  </w:t>
      </w:r>
      <w:r w:rsidRPr="00095AF2">
        <w:rPr>
          <w:rFonts w:ascii="Arial" w:hAnsi="Arial"/>
          <w:color w:val="000000"/>
          <w:sz w:val="22"/>
          <w:lang w:val="vi"/>
        </w:rPr>
        <w:br/>
      </w:r>
      <w:r w:rsidRPr="00095AF2">
        <w:rPr>
          <w:rFonts w:ascii="Arial" w:hAnsi="Arial"/>
          <w:i/>
          <w:iCs/>
          <w:color w:val="000000"/>
          <w:sz w:val="22"/>
          <w:lang w:val="vi"/>
        </w:rPr>
        <w:t>(RCW 13.50.260).</w:t>
      </w:r>
    </w:p>
    <w:p w14:paraId="09ACD982" w14:textId="77777777" w:rsidR="00094CB2" w:rsidRPr="00095AF2" w:rsidRDefault="00C20AA8" w:rsidP="003C592D">
      <w:pPr>
        <w:tabs>
          <w:tab w:val="left" w:pos="360"/>
        </w:tabs>
        <w:spacing w:before="40"/>
        <w:ind w:left="1080" w:hanging="360"/>
        <w:rPr>
          <w:rFonts w:ascii="Arial" w:hAnsi="Arial"/>
          <w:color w:val="000000"/>
          <w:sz w:val="22"/>
        </w:rPr>
      </w:pPr>
      <w:r w:rsidRPr="00095AF2">
        <w:rPr>
          <w:rFonts w:ascii="Arial" w:hAnsi="Arial"/>
          <w:color w:val="000000"/>
          <w:sz w:val="22"/>
        </w:rPr>
        <w:t>[  ]</w:t>
      </w:r>
      <w:r w:rsidRPr="00095AF2">
        <w:rPr>
          <w:rFonts w:ascii="Arial" w:hAnsi="Arial"/>
          <w:color w:val="000000"/>
          <w:sz w:val="22"/>
        </w:rPr>
        <w:tab/>
      </w:r>
      <w:r w:rsidRPr="00095AF2">
        <w:rPr>
          <w:rFonts w:ascii="Arial" w:hAnsi="Arial"/>
          <w:b/>
          <w:bCs/>
          <w:color w:val="000000"/>
          <w:sz w:val="22"/>
        </w:rPr>
        <w:t>Re-Sealing Post Nullification under RCW 13.50.260</w:t>
      </w:r>
      <w:r w:rsidRPr="00095AF2">
        <w:rPr>
          <w:rFonts w:ascii="Arial" w:hAnsi="Arial"/>
          <w:color w:val="000000"/>
          <w:sz w:val="22"/>
        </w:rPr>
        <w:t>:  Sealing of juvenile records previously nullified by subsequent adjudication and disposition in a different case number, but for which the Respondent requests resealing (RCW 13.50.260).</w:t>
      </w:r>
    </w:p>
    <w:p w14:paraId="165AE5E6" w14:textId="118935DD" w:rsidR="0036013A" w:rsidRPr="00095AF2" w:rsidRDefault="00245461" w:rsidP="00C75244">
      <w:pPr>
        <w:tabs>
          <w:tab w:val="left" w:pos="360"/>
        </w:tabs>
        <w:ind w:left="1080" w:hanging="360"/>
        <w:rPr>
          <w:rFonts w:ascii="Arial" w:hAnsi="Arial"/>
          <w:i/>
          <w:iCs/>
          <w:color w:val="000000"/>
          <w:sz w:val="22"/>
        </w:rPr>
      </w:pPr>
      <w:r w:rsidRPr="00095AF2">
        <w:rPr>
          <w:rFonts w:ascii="Arial" w:hAnsi="Arial"/>
          <w:i/>
          <w:iCs/>
          <w:color w:val="000000"/>
          <w:sz w:val="22"/>
        </w:rPr>
        <w:tab/>
      </w:r>
      <w:r w:rsidRPr="00095AF2">
        <w:rPr>
          <w:rFonts w:ascii="Arial" w:hAnsi="Arial"/>
          <w:b/>
          <w:bCs/>
          <w:i/>
          <w:iCs/>
          <w:color w:val="000000"/>
          <w:sz w:val="22"/>
          <w:lang w:val="vi"/>
        </w:rPr>
        <w:t>Niêm Phong Lại Sau Khi Hủy Bỏ theo RCW 13.50.260</w:t>
      </w:r>
      <w:r w:rsidRPr="00095AF2">
        <w:rPr>
          <w:rFonts w:ascii="Arial" w:hAnsi="Arial"/>
          <w:i/>
          <w:iCs/>
          <w:color w:val="000000"/>
          <w:sz w:val="22"/>
          <w:lang w:val="vi"/>
        </w:rPr>
        <w:t>:  Niêm phong hồ sơ trẻ vị thành niên trước đây đã bị hủy bỏ do quá trình xét xử và giải quyết tiếp theo trong một số vụ án khác, nhưng Bị Đơn yêu cầu niêm phong lại (RCW 13.50.260).</w:t>
      </w:r>
    </w:p>
    <w:p w14:paraId="790A9DA5" w14:textId="77777777" w:rsidR="00094CB2" w:rsidRPr="00095AF2" w:rsidRDefault="00C20AA8" w:rsidP="003C592D">
      <w:pPr>
        <w:tabs>
          <w:tab w:val="left" w:pos="360"/>
          <w:tab w:val="left" w:pos="720"/>
          <w:tab w:val="left" w:pos="9990"/>
        </w:tabs>
        <w:spacing w:before="40"/>
        <w:ind w:left="1080" w:hanging="360"/>
        <w:rPr>
          <w:rFonts w:ascii="Arial" w:hAnsi="Arial"/>
          <w:color w:val="000000"/>
          <w:sz w:val="22"/>
        </w:rPr>
      </w:pPr>
      <w:r w:rsidRPr="00095AF2">
        <w:rPr>
          <w:rFonts w:ascii="Arial" w:hAnsi="Arial"/>
          <w:color w:val="000000"/>
          <w:sz w:val="22"/>
        </w:rPr>
        <w:t>[  ]</w:t>
      </w:r>
      <w:r w:rsidRPr="00095AF2">
        <w:rPr>
          <w:rFonts w:ascii="Arial" w:hAnsi="Arial"/>
          <w:color w:val="000000"/>
          <w:sz w:val="22"/>
        </w:rPr>
        <w:tab/>
      </w:r>
      <w:r w:rsidRPr="00095AF2">
        <w:rPr>
          <w:rFonts w:ascii="Arial" w:hAnsi="Arial"/>
          <w:b/>
          <w:bCs/>
          <w:color w:val="000000"/>
          <w:sz w:val="22"/>
        </w:rPr>
        <w:t>Motion to Seal Records under GR 15</w:t>
      </w:r>
      <w:r w:rsidRPr="00095AF2">
        <w:rPr>
          <w:rFonts w:ascii="Arial" w:hAnsi="Arial"/>
          <w:color w:val="000000"/>
          <w:sz w:val="22"/>
        </w:rPr>
        <w:t>:  Respondent’s motion to seal records of juvenile offender pursuant to GR 15.</w:t>
      </w:r>
    </w:p>
    <w:p w14:paraId="383274FB" w14:textId="66233851" w:rsidR="0036013A" w:rsidRPr="00095AF2" w:rsidRDefault="00245461" w:rsidP="00C75244">
      <w:pPr>
        <w:tabs>
          <w:tab w:val="left" w:pos="360"/>
          <w:tab w:val="left" w:pos="720"/>
          <w:tab w:val="left" w:pos="9990"/>
        </w:tabs>
        <w:ind w:left="1080" w:hanging="360"/>
        <w:rPr>
          <w:rFonts w:ascii="Arial" w:hAnsi="Arial"/>
          <w:i/>
          <w:iCs/>
          <w:color w:val="000000"/>
          <w:sz w:val="22"/>
        </w:rPr>
      </w:pPr>
      <w:r w:rsidRPr="00095AF2">
        <w:rPr>
          <w:rFonts w:ascii="Arial" w:hAnsi="Arial"/>
          <w:i/>
          <w:iCs/>
          <w:color w:val="000000"/>
          <w:sz w:val="22"/>
        </w:rPr>
        <w:tab/>
      </w:r>
      <w:r w:rsidRPr="00095AF2">
        <w:rPr>
          <w:rFonts w:ascii="Arial" w:hAnsi="Arial"/>
          <w:b/>
          <w:bCs/>
          <w:i/>
          <w:iCs/>
          <w:color w:val="000000"/>
          <w:sz w:val="22"/>
          <w:lang w:val="vi"/>
        </w:rPr>
        <w:t>Kiến Nghị Niêm Phong Hồ Sơ theo GR 15</w:t>
      </w:r>
      <w:r w:rsidRPr="00095AF2">
        <w:rPr>
          <w:rFonts w:ascii="Arial" w:hAnsi="Arial"/>
          <w:i/>
          <w:iCs/>
          <w:color w:val="000000"/>
          <w:sz w:val="22"/>
          <w:lang w:val="vi"/>
        </w:rPr>
        <w:t xml:space="preserve">:  Kiến nghị của Bị Đơn về việc niêm phong hồ sơ tội phạm trẻ vị thành niên căn cứ theo GR 15. </w:t>
      </w:r>
    </w:p>
    <w:p w14:paraId="1751BCA0" w14:textId="77777777" w:rsidR="00094CB2" w:rsidRPr="00095AF2" w:rsidRDefault="0036013A" w:rsidP="003C592D">
      <w:pPr>
        <w:spacing w:before="120"/>
        <w:ind w:left="720" w:hanging="720"/>
        <w:rPr>
          <w:rFonts w:ascii="Arial" w:hAnsi="Arial"/>
          <w:sz w:val="22"/>
          <w:szCs w:val="22"/>
        </w:rPr>
      </w:pPr>
      <w:r w:rsidRPr="00570168">
        <w:rPr>
          <w:rFonts w:ascii="Arial" w:hAnsi="Arial"/>
          <w:b/>
          <w:bCs/>
          <w:sz w:val="22"/>
          <w:szCs w:val="22"/>
        </w:rPr>
        <w:t>1.2</w:t>
      </w:r>
      <w:r w:rsidRPr="00095AF2">
        <w:rPr>
          <w:rFonts w:ascii="Arial" w:hAnsi="Arial"/>
          <w:sz w:val="22"/>
          <w:szCs w:val="22"/>
        </w:rPr>
        <w:tab/>
        <w:t xml:space="preserve">The court heard the matter [  ] with  [  ] without oral argument and considered  </w:t>
      </w:r>
      <w:r w:rsidRPr="00095AF2">
        <w:rPr>
          <w:rFonts w:ascii="Arial" w:hAnsi="Arial"/>
          <w:sz w:val="22"/>
          <w:szCs w:val="22"/>
        </w:rPr>
        <w:br/>
        <w:t>[  ] the pleadings submitted on the matter  [  ] and the relevant court records.</w:t>
      </w:r>
    </w:p>
    <w:p w14:paraId="02BEA584" w14:textId="75645ADD" w:rsidR="00AD035C" w:rsidRPr="00095AF2" w:rsidRDefault="00245461" w:rsidP="00C75244">
      <w:pPr>
        <w:ind w:left="720" w:hanging="720"/>
        <w:rPr>
          <w:rFonts w:ascii="Arial" w:hAnsi="Arial"/>
          <w:i/>
          <w:iCs/>
          <w:sz w:val="22"/>
          <w:szCs w:val="22"/>
        </w:rPr>
      </w:pPr>
      <w:r w:rsidRPr="00095AF2">
        <w:rPr>
          <w:rFonts w:ascii="Arial" w:hAnsi="Arial"/>
          <w:i/>
          <w:iCs/>
          <w:sz w:val="22"/>
          <w:szCs w:val="22"/>
        </w:rPr>
        <w:tab/>
      </w:r>
      <w:r w:rsidRPr="00095AF2">
        <w:rPr>
          <w:rFonts w:ascii="Arial" w:hAnsi="Arial"/>
          <w:i/>
          <w:iCs/>
          <w:sz w:val="22"/>
          <w:szCs w:val="22"/>
          <w:lang w:val="vi"/>
        </w:rPr>
        <w:t>Tòa án đã lắng nghe và xét xử vấn đề [-] có [-] không có luận cứ bằng lời và đã xem xét [-] các biên bản bào chữa được đệ trình về vấn đề [-] và hồ sơ tòa án có liên quan.</w:t>
      </w:r>
    </w:p>
    <w:p w14:paraId="66E074BE" w14:textId="77777777" w:rsidR="00AD035C" w:rsidRPr="00095AF2" w:rsidRDefault="00AD035C" w:rsidP="003C592D">
      <w:pPr>
        <w:jc w:val="both"/>
        <w:rPr>
          <w:rFonts w:ascii="Arial" w:hAnsi="Arial"/>
          <w:sz w:val="22"/>
          <w:szCs w:val="22"/>
        </w:rPr>
      </w:pPr>
    </w:p>
    <w:p w14:paraId="733EEFBF" w14:textId="77777777" w:rsidR="00094CB2" w:rsidRPr="00095AF2" w:rsidRDefault="00AD035C" w:rsidP="003C592D">
      <w:pPr>
        <w:jc w:val="center"/>
        <w:rPr>
          <w:rFonts w:ascii="Arial" w:hAnsi="Arial"/>
          <w:b/>
          <w:szCs w:val="24"/>
        </w:rPr>
      </w:pPr>
      <w:r w:rsidRPr="00095AF2">
        <w:rPr>
          <w:rFonts w:ascii="Arial" w:hAnsi="Arial"/>
          <w:b/>
          <w:bCs/>
          <w:szCs w:val="24"/>
        </w:rPr>
        <w:t>II.  Findings</w:t>
      </w:r>
    </w:p>
    <w:p w14:paraId="4BEB9B48" w14:textId="5AFC8B97" w:rsidR="00AD035C" w:rsidRPr="00095AF2" w:rsidRDefault="00C40ED2" w:rsidP="00C75244">
      <w:pPr>
        <w:jc w:val="center"/>
        <w:rPr>
          <w:rFonts w:ascii="Arial" w:hAnsi="Arial"/>
          <w:b/>
          <w:i/>
          <w:iCs/>
          <w:szCs w:val="24"/>
        </w:rPr>
      </w:pPr>
      <w:r w:rsidRPr="00095AF2">
        <w:rPr>
          <w:rFonts w:ascii="Arial" w:hAnsi="Arial"/>
          <w:b/>
          <w:bCs/>
          <w:i/>
          <w:iCs/>
          <w:szCs w:val="24"/>
        </w:rPr>
        <w:t xml:space="preserve">     </w:t>
      </w:r>
      <w:r w:rsidRPr="00095AF2">
        <w:rPr>
          <w:rFonts w:ascii="Arial" w:hAnsi="Arial"/>
          <w:b/>
          <w:bCs/>
          <w:i/>
          <w:iCs/>
          <w:szCs w:val="24"/>
          <w:lang w:val="vi"/>
        </w:rPr>
        <w:t>Phán Quyết</w:t>
      </w:r>
    </w:p>
    <w:p w14:paraId="6A13D274" w14:textId="77777777" w:rsidR="00094CB2" w:rsidRPr="00095AF2" w:rsidRDefault="004C6069" w:rsidP="003C592D">
      <w:pPr>
        <w:tabs>
          <w:tab w:val="left" w:pos="720"/>
        </w:tabs>
        <w:spacing w:before="120"/>
        <w:ind w:left="1080" w:hanging="1080"/>
        <w:rPr>
          <w:rFonts w:ascii="Arial" w:hAnsi="Arial"/>
          <w:color w:val="000000"/>
          <w:sz w:val="22"/>
          <w:szCs w:val="22"/>
        </w:rPr>
      </w:pPr>
      <w:r w:rsidRPr="00570168">
        <w:rPr>
          <w:rFonts w:ascii="Arial" w:hAnsi="Arial"/>
          <w:b/>
          <w:bCs/>
          <w:sz w:val="22"/>
          <w:szCs w:val="22"/>
        </w:rPr>
        <w:t>2.1</w:t>
      </w:r>
      <w:r w:rsidRPr="00095AF2">
        <w:rPr>
          <w:rFonts w:ascii="Arial" w:hAnsi="Arial"/>
          <w:sz w:val="22"/>
          <w:szCs w:val="22"/>
        </w:rPr>
        <w:tab/>
        <w:t xml:space="preserve">[  ]  </w:t>
      </w:r>
      <w:r w:rsidRPr="00095AF2">
        <w:rPr>
          <w:rFonts w:ascii="Arial" w:hAnsi="Arial"/>
          <w:b/>
          <w:bCs/>
          <w:color w:val="000000"/>
          <w:sz w:val="22"/>
          <w:szCs w:val="22"/>
        </w:rPr>
        <w:t>Motion to seal records pursuant to RCW 13.50.260</w:t>
      </w:r>
      <w:r w:rsidRPr="00095AF2">
        <w:rPr>
          <w:rFonts w:ascii="Arial" w:hAnsi="Arial"/>
          <w:color w:val="000000"/>
          <w:sz w:val="22"/>
          <w:szCs w:val="22"/>
        </w:rPr>
        <w:t>:</w:t>
      </w:r>
    </w:p>
    <w:p w14:paraId="28B0E61C" w14:textId="7074DF56" w:rsidR="004C6069" w:rsidRPr="00095AF2" w:rsidRDefault="00C40ED2" w:rsidP="00C75244">
      <w:pPr>
        <w:tabs>
          <w:tab w:val="left" w:pos="720"/>
        </w:tabs>
        <w:ind w:left="1080" w:hanging="1080"/>
        <w:rPr>
          <w:rFonts w:ascii="Arial" w:hAnsi="Arial"/>
          <w:i/>
          <w:iCs/>
          <w:color w:val="000000"/>
          <w:sz w:val="22"/>
          <w:szCs w:val="22"/>
        </w:rPr>
      </w:pPr>
      <w:r w:rsidRPr="00095AF2">
        <w:rPr>
          <w:rFonts w:ascii="Arial" w:hAnsi="Arial"/>
          <w:i/>
          <w:iCs/>
          <w:sz w:val="22"/>
          <w:szCs w:val="22"/>
        </w:rPr>
        <w:tab/>
        <w:t xml:space="preserve"> </w:t>
      </w:r>
      <w:r w:rsidRPr="00095AF2">
        <w:rPr>
          <w:rFonts w:ascii="Arial" w:hAnsi="Arial"/>
          <w:i/>
          <w:iCs/>
          <w:sz w:val="22"/>
          <w:szCs w:val="22"/>
        </w:rPr>
        <w:tab/>
      </w:r>
      <w:r w:rsidRPr="00095AF2">
        <w:rPr>
          <w:rFonts w:ascii="Arial" w:hAnsi="Arial"/>
          <w:b/>
          <w:bCs/>
          <w:i/>
          <w:iCs/>
          <w:color w:val="000000"/>
          <w:sz w:val="22"/>
          <w:szCs w:val="22"/>
          <w:lang w:val="vi"/>
        </w:rPr>
        <w:t>Kiến nghị niêm phong hồ sơ căn cứ theo RCW 13.50.260</w:t>
      </w:r>
      <w:r w:rsidRPr="00095AF2">
        <w:rPr>
          <w:rFonts w:ascii="Arial" w:hAnsi="Arial"/>
          <w:i/>
          <w:iCs/>
          <w:color w:val="000000"/>
          <w:sz w:val="22"/>
          <w:szCs w:val="22"/>
          <w:lang w:val="vi"/>
        </w:rPr>
        <w:t>:</w:t>
      </w:r>
    </w:p>
    <w:p w14:paraId="684C257E" w14:textId="77777777" w:rsidR="00094CB2" w:rsidRPr="00095AF2" w:rsidRDefault="00C20AA8" w:rsidP="003C592D">
      <w:pPr>
        <w:tabs>
          <w:tab w:val="left" w:pos="720"/>
          <w:tab w:val="left" w:pos="1440"/>
          <w:tab w:val="left" w:pos="5760"/>
          <w:tab w:val="left" w:pos="9990"/>
        </w:tabs>
        <w:spacing w:before="80"/>
        <w:ind w:left="1440" w:hanging="360"/>
        <w:rPr>
          <w:rFonts w:ascii="Arial" w:hAnsi="Arial"/>
          <w:color w:val="000000"/>
          <w:sz w:val="22"/>
          <w:szCs w:val="22"/>
        </w:rPr>
      </w:pPr>
      <w:r w:rsidRPr="00095AF2">
        <w:rPr>
          <w:rFonts w:ascii="Arial" w:hAnsi="Arial"/>
          <w:color w:val="000000"/>
          <w:sz w:val="22"/>
          <w:szCs w:val="22"/>
        </w:rPr>
        <w:t xml:space="preserve">[  ]  </w:t>
      </w:r>
      <w:r w:rsidRPr="00095AF2">
        <w:rPr>
          <w:rFonts w:ascii="Arial" w:hAnsi="Arial"/>
          <w:b/>
          <w:bCs/>
          <w:color w:val="000000"/>
          <w:sz w:val="22"/>
          <w:szCs w:val="22"/>
        </w:rPr>
        <w:t>Notice of motion:</w:t>
      </w:r>
      <w:r w:rsidRPr="00095AF2">
        <w:rPr>
          <w:rFonts w:ascii="Arial" w:hAnsi="Arial"/>
          <w:color w:val="000000"/>
          <w:sz w:val="22"/>
          <w:szCs w:val="22"/>
        </w:rPr>
        <w:t xml:space="preserve">  Adequate notice [  ] was [  ] was not given to the appropriate parties and agencies; and,</w:t>
      </w:r>
    </w:p>
    <w:p w14:paraId="2578888E" w14:textId="615402C5" w:rsidR="007122D1" w:rsidRPr="00095AF2" w:rsidRDefault="00C11CE8" w:rsidP="00C75244">
      <w:pPr>
        <w:tabs>
          <w:tab w:val="left" w:pos="720"/>
          <w:tab w:val="left" w:pos="1440"/>
          <w:tab w:val="left" w:pos="5760"/>
          <w:tab w:val="left" w:pos="9990"/>
        </w:tabs>
        <w:ind w:left="1440" w:hanging="360"/>
        <w:rPr>
          <w:rFonts w:ascii="Arial" w:hAnsi="Arial"/>
          <w:i/>
          <w:iCs/>
          <w:color w:val="000000"/>
          <w:sz w:val="22"/>
          <w:szCs w:val="22"/>
        </w:rPr>
      </w:pPr>
      <w:r w:rsidRPr="00095AF2">
        <w:rPr>
          <w:rFonts w:ascii="Arial" w:hAnsi="Arial"/>
          <w:i/>
          <w:iCs/>
          <w:color w:val="000000"/>
          <w:sz w:val="22"/>
          <w:szCs w:val="22"/>
        </w:rPr>
        <w:tab/>
      </w:r>
      <w:r w:rsidRPr="00095AF2">
        <w:rPr>
          <w:rFonts w:ascii="Arial" w:hAnsi="Arial"/>
          <w:b/>
          <w:bCs/>
          <w:i/>
          <w:iCs/>
          <w:color w:val="000000"/>
          <w:sz w:val="22"/>
          <w:szCs w:val="22"/>
          <w:lang w:val="vi"/>
        </w:rPr>
        <w:t>Thông báo về kiến nghị:</w:t>
      </w:r>
      <w:r w:rsidRPr="00095AF2">
        <w:rPr>
          <w:rFonts w:ascii="Arial" w:hAnsi="Arial"/>
          <w:i/>
          <w:iCs/>
          <w:color w:val="000000"/>
          <w:sz w:val="22"/>
          <w:szCs w:val="22"/>
          <w:lang w:val="vi"/>
        </w:rPr>
        <w:t xml:space="preserve">  Thông báo đầy đủ [-] đã [-] đã không được gởi đến các đương sự và cơ quan thích hợp; và,</w:t>
      </w:r>
    </w:p>
    <w:p w14:paraId="2B761F74" w14:textId="77777777" w:rsidR="00094CB2" w:rsidRPr="00095AF2" w:rsidRDefault="00C20AA8" w:rsidP="003C592D">
      <w:pPr>
        <w:tabs>
          <w:tab w:val="left" w:pos="720"/>
          <w:tab w:val="left" w:pos="1440"/>
          <w:tab w:val="left" w:pos="5760"/>
          <w:tab w:val="left" w:pos="9990"/>
        </w:tabs>
        <w:spacing w:before="40"/>
        <w:ind w:left="1440" w:hanging="360"/>
        <w:rPr>
          <w:rFonts w:ascii="Arial" w:hAnsi="Arial"/>
          <w:color w:val="000000"/>
          <w:sz w:val="22"/>
          <w:szCs w:val="22"/>
        </w:rPr>
      </w:pPr>
      <w:r w:rsidRPr="00095AF2">
        <w:rPr>
          <w:rFonts w:ascii="Arial" w:hAnsi="Arial"/>
          <w:color w:val="000000"/>
          <w:sz w:val="22"/>
          <w:szCs w:val="22"/>
        </w:rPr>
        <w:t>[  ]</w:t>
      </w:r>
      <w:r w:rsidRPr="00095AF2">
        <w:rPr>
          <w:rFonts w:ascii="Arial" w:hAnsi="Arial"/>
          <w:color w:val="000000"/>
          <w:sz w:val="22"/>
          <w:szCs w:val="22"/>
        </w:rPr>
        <w:tab/>
      </w:r>
      <w:r w:rsidRPr="00095AF2">
        <w:rPr>
          <w:rFonts w:ascii="Arial" w:hAnsi="Arial"/>
          <w:b/>
          <w:bCs/>
          <w:color w:val="000000"/>
          <w:sz w:val="22"/>
          <w:szCs w:val="22"/>
        </w:rPr>
        <w:t>Satisfaction of motion requirements:</w:t>
      </w:r>
      <w:r w:rsidRPr="00095AF2">
        <w:rPr>
          <w:rFonts w:ascii="Arial" w:hAnsi="Arial"/>
          <w:color w:val="000000"/>
          <w:sz w:val="22"/>
          <w:szCs w:val="22"/>
        </w:rPr>
        <w:t xml:space="preserve">  Respondent has</w:t>
      </w:r>
    </w:p>
    <w:p w14:paraId="1C1B74E6" w14:textId="7B210023" w:rsidR="00EC4B42" w:rsidRPr="00095AF2" w:rsidRDefault="00C11CE8" w:rsidP="00C75244">
      <w:pPr>
        <w:tabs>
          <w:tab w:val="left" w:pos="720"/>
          <w:tab w:val="left" w:pos="1440"/>
          <w:tab w:val="left" w:pos="5760"/>
          <w:tab w:val="left" w:pos="9990"/>
        </w:tabs>
        <w:ind w:left="1440" w:hanging="360"/>
        <w:rPr>
          <w:rFonts w:ascii="Arial" w:hAnsi="Arial"/>
          <w:i/>
          <w:iCs/>
          <w:color w:val="000000"/>
          <w:sz w:val="22"/>
          <w:szCs w:val="22"/>
        </w:rPr>
      </w:pPr>
      <w:r w:rsidRPr="00095AF2">
        <w:rPr>
          <w:rFonts w:ascii="Arial" w:hAnsi="Arial"/>
          <w:i/>
          <w:iCs/>
          <w:color w:val="000000"/>
          <w:sz w:val="22"/>
          <w:szCs w:val="22"/>
        </w:rPr>
        <w:tab/>
      </w:r>
      <w:r w:rsidRPr="00095AF2">
        <w:rPr>
          <w:rFonts w:ascii="Arial" w:hAnsi="Arial"/>
          <w:b/>
          <w:bCs/>
          <w:i/>
          <w:iCs/>
          <w:color w:val="000000"/>
          <w:sz w:val="22"/>
          <w:szCs w:val="22"/>
          <w:lang w:val="vi"/>
        </w:rPr>
        <w:t>Sự đáp ứng các yêu cầu kiến nghị:</w:t>
      </w:r>
      <w:r w:rsidRPr="00095AF2">
        <w:rPr>
          <w:rFonts w:ascii="Arial" w:hAnsi="Arial"/>
          <w:i/>
          <w:iCs/>
          <w:color w:val="000000"/>
          <w:sz w:val="22"/>
          <w:szCs w:val="22"/>
          <w:lang w:val="vi"/>
        </w:rPr>
        <w:t xml:space="preserve">  Bị Đơn đã</w:t>
      </w:r>
    </w:p>
    <w:p w14:paraId="6944CCB4" w14:textId="77777777" w:rsidR="00094CB2" w:rsidRPr="00095AF2" w:rsidRDefault="00C20AA8" w:rsidP="003C592D">
      <w:pPr>
        <w:tabs>
          <w:tab w:val="left" w:pos="1800"/>
        </w:tabs>
        <w:spacing w:before="40"/>
        <w:ind w:left="1800" w:hanging="360"/>
        <w:rPr>
          <w:rFonts w:ascii="Arial" w:hAnsi="Arial"/>
          <w:color w:val="000000"/>
          <w:sz w:val="22"/>
          <w:szCs w:val="22"/>
        </w:rPr>
      </w:pPr>
      <w:r w:rsidRPr="00095AF2">
        <w:rPr>
          <w:rFonts w:ascii="Arial" w:hAnsi="Arial"/>
          <w:color w:val="000000"/>
          <w:sz w:val="22"/>
          <w:szCs w:val="22"/>
        </w:rPr>
        <w:t>[  ]  satisfied the requirements of RCW 13.50.260 and is entitled to have sealed the official juvenile court record, the social file, and the records of the court and of any other agency in the case.</w:t>
      </w:r>
    </w:p>
    <w:p w14:paraId="64604FB4" w14:textId="01122565" w:rsidR="00EC4B42" w:rsidRPr="00095AF2" w:rsidRDefault="00C11CE8" w:rsidP="00C75244">
      <w:pPr>
        <w:tabs>
          <w:tab w:val="left" w:pos="1800"/>
        </w:tabs>
        <w:ind w:left="1800" w:hanging="360"/>
        <w:rPr>
          <w:rFonts w:ascii="Arial" w:hAnsi="Arial"/>
          <w:i/>
          <w:iCs/>
          <w:color w:val="000000"/>
          <w:sz w:val="22"/>
          <w:szCs w:val="22"/>
        </w:rPr>
      </w:pPr>
      <w:r w:rsidRPr="00095AF2">
        <w:rPr>
          <w:rFonts w:ascii="Arial" w:hAnsi="Arial"/>
          <w:i/>
          <w:iCs/>
          <w:color w:val="000000"/>
          <w:sz w:val="22"/>
          <w:szCs w:val="22"/>
        </w:rPr>
        <w:tab/>
      </w:r>
      <w:r w:rsidRPr="00095AF2">
        <w:rPr>
          <w:rFonts w:ascii="Arial" w:hAnsi="Arial"/>
          <w:i/>
          <w:iCs/>
          <w:color w:val="000000"/>
          <w:sz w:val="22"/>
          <w:szCs w:val="22"/>
          <w:lang w:val="vi"/>
        </w:rPr>
        <w:t xml:space="preserve">đáp ứng các yêu cầu của RCW 13.50.260 và có quyền niêm phong hồ sơ chính thức của tòa án vị thành niên, hồ sơ xã hội và hồ sơ của tòa án và bất kỳ cơ quan nào khác trong vụ án. </w:t>
      </w:r>
    </w:p>
    <w:p w14:paraId="4330EE2C" w14:textId="77777777" w:rsidR="00094CB2" w:rsidRPr="00095AF2" w:rsidRDefault="00C20AA8" w:rsidP="003C592D">
      <w:pPr>
        <w:tabs>
          <w:tab w:val="left" w:pos="1800"/>
          <w:tab w:val="left" w:pos="5760"/>
          <w:tab w:val="left" w:pos="9990"/>
        </w:tabs>
        <w:spacing w:before="40"/>
        <w:ind w:left="1800" w:hanging="360"/>
        <w:rPr>
          <w:rFonts w:ascii="Arial" w:hAnsi="Arial"/>
          <w:color w:val="000000"/>
          <w:sz w:val="22"/>
          <w:szCs w:val="22"/>
        </w:rPr>
      </w:pPr>
      <w:r w:rsidRPr="00095AF2">
        <w:rPr>
          <w:rFonts w:ascii="Arial" w:hAnsi="Arial"/>
          <w:color w:val="000000"/>
          <w:sz w:val="22"/>
          <w:szCs w:val="22"/>
        </w:rPr>
        <w:lastRenderedPageBreak/>
        <w:t xml:space="preserve">[  ]  </w:t>
      </w:r>
      <w:r w:rsidRPr="00095AF2">
        <w:rPr>
          <w:rFonts w:ascii="Arial" w:hAnsi="Arial"/>
          <w:color w:val="000000"/>
          <w:sz w:val="22"/>
          <w:szCs w:val="22"/>
          <w:u w:val="single"/>
        </w:rPr>
        <w:t>not</w:t>
      </w:r>
      <w:r w:rsidRPr="00095AF2">
        <w:rPr>
          <w:rFonts w:ascii="Arial" w:hAnsi="Arial"/>
          <w:color w:val="000000"/>
          <w:sz w:val="22"/>
          <w:szCs w:val="22"/>
        </w:rPr>
        <w:t xml:space="preserve"> satisfied the requirements of RCW 13.50.260 and is not entitled to have sealed the official juvenile court record, the social file, and the records of the court and of any other agency in the case.</w:t>
      </w:r>
    </w:p>
    <w:p w14:paraId="5DDE966A" w14:textId="41F1E5A8" w:rsidR="00B5106B" w:rsidRPr="00095AF2" w:rsidRDefault="009904FB" w:rsidP="00C75244">
      <w:pPr>
        <w:tabs>
          <w:tab w:val="left" w:pos="1800"/>
          <w:tab w:val="left" w:pos="5760"/>
          <w:tab w:val="left" w:pos="9990"/>
        </w:tabs>
        <w:ind w:left="1800" w:hanging="360"/>
        <w:rPr>
          <w:rFonts w:ascii="Arial" w:hAnsi="Arial"/>
          <w:i/>
          <w:iCs/>
          <w:color w:val="000000"/>
          <w:sz w:val="22"/>
          <w:szCs w:val="22"/>
        </w:rPr>
      </w:pPr>
      <w:r w:rsidRPr="00095AF2">
        <w:rPr>
          <w:rFonts w:ascii="Arial" w:hAnsi="Arial"/>
          <w:i/>
          <w:iCs/>
          <w:color w:val="000000"/>
          <w:sz w:val="22"/>
          <w:szCs w:val="22"/>
        </w:rPr>
        <w:tab/>
      </w:r>
      <w:r w:rsidRPr="00095AF2">
        <w:rPr>
          <w:rFonts w:ascii="Arial" w:hAnsi="Arial"/>
          <w:i/>
          <w:iCs/>
          <w:color w:val="000000"/>
          <w:sz w:val="22"/>
          <w:szCs w:val="22"/>
          <w:u w:val="single"/>
          <w:lang w:val="vi"/>
        </w:rPr>
        <w:t>không</w:t>
      </w:r>
      <w:r w:rsidRPr="00095AF2">
        <w:rPr>
          <w:rFonts w:ascii="Arial" w:hAnsi="Arial"/>
          <w:i/>
          <w:iCs/>
          <w:color w:val="000000"/>
          <w:sz w:val="22"/>
          <w:szCs w:val="22"/>
          <w:lang w:val="vi"/>
        </w:rPr>
        <w:t xml:space="preserve"> đáp ứng các yêu cầu của RCW 13.50.260 và không có quyền niêm phong hồ sơ chính thức của tòa án vị thành niên, hồ sơ xã hội và hồ sơ của tòa án và bất kỳ cơ quan nào khác trong vụ án.</w:t>
      </w:r>
    </w:p>
    <w:p w14:paraId="62B7A491" w14:textId="77777777" w:rsidR="00094CB2" w:rsidRPr="00095AF2" w:rsidRDefault="00A712D7" w:rsidP="003C592D">
      <w:pPr>
        <w:tabs>
          <w:tab w:val="left" w:pos="720"/>
          <w:tab w:val="left" w:pos="1440"/>
          <w:tab w:val="left" w:pos="5760"/>
          <w:tab w:val="left" w:pos="9990"/>
        </w:tabs>
        <w:spacing w:before="120"/>
        <w:rPr>
          <w:rFonts w:ascii="Arial" w:hAnsi="Arial"/>
          <w:color w:val="000000"/>
          <w:sz w:val="22"/>
          <w:szCs w:val="22"/>
        </w:rPr>
      </w:pPr>
      <w:r w:rsidRPr="00570168">
        <w:rPr>
          <w:rFonts w:ascii="Arial" w:hAnsi="Arial"/>
          <w:b/>
          <w:bCs/>
          <w:color w:val="000000"/>
          <w:sz w:val="22"/>
          <w:szCs w:val="22"/>
        </w:rPr>
        <w:t>2.2</w:t>
      </w:r>
      <w:r w:rsidRPr="00095AF2">
        <w:rPr>
          <w:rFonts w:ascii="Arial" w:hAnsi="Arial"/>
          <w:color w:val="000000"/>
          <w:sz w:val="22"/>
          <w:szCs w:val="22"/>
        </w:rPr>
        <w:tab/>
        <w:t>[  ]</w:t>
      </w:r>
      <w:r w:rsidRPr="00095AF2">
        <w:rPr>
          <w:rFonts w:ascii="Arial" w:hAnsi="Arial"/>
          <w:color w:val="FF0000"/>
          <w:sz w:val="22"/>
          <w:szCs w:val="22"/>
        </w:rPr>
        <w:t xml:space="preserve">  </w:t>
      </w:r>
      <w:r w:rsidRPr="00095AF2">
        <w:rPr>
          <w:rFonts w:ascii="Arial" w:hAnsi="Arial"/>
          <w:b/>
          <w:bCs/>
          <w:color w:val="000000"/>
          <w:sz w:val="22"/>
          <w:szCs w:val="22"/>
        </w:rPr>
        <w:t>Administrative sealing under RCW 13.50.260 or 13.40.127</w:t>
      </w:r>
      <w:r w:rsidRPr="00095AF2">
        <w:rPr>
          <w:rFonts w:ascii="Arial" w:hAnsi="Arial"/>
          <w:color w:val="000000"/>
          <w:sz w:val="22"/>
          <w:szCs w:val="22"/>
        </w:rPr>
        <w:t>:</w:t>
      </w:r>
    </w:p>
    <w:p w14:paraId="3F3D3B2C" w14:textId="02C95D92" w:rsidR="00A712D7" w:rsidRPr="00095AF2" w:rsidRDefault="009904FB" w:rsidP="00C75244">
      <w:pPr>
        <w:tabs>
          <w:tab w:val="left" w:pos="720"/>
          <w:tab w:val="left" w:pos="1440"/>
          <w:tab w:val="left" w:pos="5760"/>
          <w:tab w:val="left" w:pos="9990"/>
        </w:tabs>
        <w:rPr>
          <w:rFonts w:ascii="Arial" w:hAnsi="Arial"/>
          <w:i/>
          <w:iCs/>
          <w:strike/>
          <w:color w:val="000000"/>
          <w:sz w:val="22"/>
          <w:szCs w:val="22"/>
        </w:rPr>
      </w:pPr>
      <w:r w:rsidRPr="00095AF2">
        <w:rPr>
          <w:rFonts w:ascii="Arial" w:hAnsi="Arial"/>
          <w:i/>
          <w:iCs/>
          <w:color w:val="000000"/>
          <w:sz w:val="22"/>
          <w:szCs w:val="22"/>
        </w:rPr>
        <w:tab/>
      </w:r>
      <w:r w:rsidRPr="00095AF2">
        <w:rPr>
          <w:rFonts w:ascii="Arial" w:hAnsi="Arial"/>
          <w:i/>
          <w:iCs/>
          <w:color w:val="FF0000"/>
          <w:sz w:val="22"/>
          <w:szCs w:val="22"/>
        </w:rPr>
        <w:t xml:space="preserve">      </w:t>
      </w:r>
      <w:r w:rsidRPr="00095AF2">
        <w:rPr>
          <w:rFonts w:ascii="Arial" w:hAnsi="Arial"/>
          <w:b/>
          <w:bCs/>
          <w:i/>
          <w:iCs/>
          <w:color w:val="000000"/>
          <w:sz w:val="22"/>
          <w:szCs w:val="22"/>
          <w:lang w:val="vi"/>
        </w:rPr>
        <w:t>Niêm phong hành chánh theo RCW 13.50.260 hoặc 13.40.127</w:t>
      </w:r>
      <w:r w:rsidRPr="00095AF2">
        <w:rPr>
          <w:rFonts w:ascii="Arial" w:hAnsi="Arial"/>
          <w:i/>
          <w:iCs/>
          <w:color w:val="000000"/>
          <w:sz w:val="22"/>
          <w:szCs w:val="22"/>
          <w:lang w:val="vi"/>
        </w:rPr>
        <w:t>:</w:t>
      </w:r>
    </w:p>
    <w:p w14:paraId="7FB01CFF" w14:textId="77777777" w:rsidR="00094CB2" w:rsidRPr="00095AF2" w:rsidRDefault="00C20AA8" w:rsidP="003C592D">
      <w:pPr>
        <w:tabs>
          <w:tab w:val="left" w:pos="720"/>
          <w:tab w:val="left" w:pos="1440"/>
          <w:tab w:val="left" w:pos="5760"/>
          <w:tab w:val="left" w:pos="9990"/>
        </w:tabs>
        <w:spacing w:before="80"/>
        <w:ind w:left="1440" w:hanging="360"/>
        <w:rPr>
          <w:rFonts w:ascii="Arial" w:hAnsi="Arial"/>
          <w:color w:val="000000"/>
          <w:sz w:val="22"/>
          <w:szCs w:val="22"/>
        </w:rPr>
      </w:pPr>
      <w:r w:rsidRPr="00095AF2">
        <w:rPr>
          <w:rFonts w:ascii="Arial" w:hAnsi="Arial"/>
          <w:color w:val="000000"/>
          <w:sz w:val="22"/>
          <w:szCs w:val="22"/>
        </w:rPr>
        <w:t>[  ]</w:t>
      </w:r>
      <w:r w:rsidRPr="00095AF2">
        <w:rPr>
          <w:rFonts w:ascii="Arial" w:hAnsi="Arial"/>
          <w:color w:val="000000"/>
          <w:sz w:val="22"/>
          <w:szCs w:val="22"/>
        </w:rPr>
        <w:tab/>
      </w:r>
      <w:r w:rsidRPr="00095AF2">
        <w:rPr>
          <w:rFonts w:ascii="Arial" w:hAnsi="Arial"/>
          <w:b/>
          <w:bCs/>
          <w:color w:val="000000"/>
          <w:sz w:val="22"/>
          <w:szCs w:val="22"/>
        </w:rPr>
        <w:t>Deferred disposition vacated after June 6, 2012:</w:t>
      </w:r>
      <w:r w:rsidRPr="00095AF2">
        <w:rPr>
          <w:rFonts w:ascii="Arial" w:hAnsi="Arial"/>
          <w:color w:val="000000"/>
          <w:sz w:val="22"/>
          <w:szCs w:val="22"/>
        </w:rPr>
        <w:t xml:space="preserve">  The deferred disposition was dismissed and vacated after June 6, 2012.  The Respondent is entitled to have the files and records in this case sealed under RCW 13.40.127.</w:t>
      </w:r>
    </w:p>
    <w:p w14:paraId="2B13D895" w14:textId="09311905" w:rsidR="00A712D7" w:rsidRPr="00095AF2" w:rsidRDefault="00C520CF" w:rsidP="00C75244">
      <w:pPr>
        <w:tabs>
          <w:tab w:val="left" w:pos="720"/>
          <w:tab w:val="left" w:pos="1440"/>
          <w:tab w:val="left" w:pos="5760"/>
          <w:tab w:val="left" w:pos="9990"/>
        </w:tabs>
        <w:ind w:left="1440" w:hanging="360"/>
        <w:rPr>
          <w:rFonts w:ascii="Arial" w:hAnsi="Arial"/>
          <w:i/>
          <w:iCs/>
          <w:color w:val="000000"/>
          <w:sz w:val="22"/>
          <w:szCs w:val="22"/>
          <w:lang w:val="vi"/>
        </w:rPr>
      </w:pPr>
      <w:r w:rsidRPr="00095AF2">
        <w:rPr>
          <w:rFonts w:ascii="Arial" w:hAnsi="Arial"/>
          <w:i/>
          <w:iCs/>
          <w:color w:val="000000"/>
          <w:sz w:val="22"/>
          <w:szCs w:val="22"/>
        </w:rPr>
        <w:tab/>
      </w:r>
      <w:r w:rsidRPr="00095AF2">
        <w:rPr>
          <w:rFonts w:ascii="Arial" w:hAnsi="Arial"/>
          <w:b/>
          <w:bCs/>
          <w:i/>
          <w:iCs/>
          <w:color w:val="000000"/>
          <w:sz w:val="22"/>
          <w:szCs w:val="22"/>
          <w:lang w:val="vi"/>
        </w:rPr>
        <w:t>Việc hoãn xử lý bị bác bỏ sau ngày 06 Tháng Sáu, 2012:</w:t>
      </w:r>
      <w:r w:rsidRPr="00095AF2">
        <w:rPr>
          <w:rFonts w:ascii="Arial" w:hAnsi="Arial"/>
          <w:i/>
          <w:iCs/>
          <w:color w:val="000000"/>
          <w:sz w:val="22"/>
          <w:szCs w:val="22"/>
          <w:lang w:val="vi"/>
        </w:rPr>
        <w:t xml:space="preserve">  Việc hoãn xử lý đã bị bác bỏ và hủy bỏ sau ngày 06 Tháng Sáu, 2012.  Bị Đơn có quyền yêu cầu niêm phong các tài liệu và hồ sơ trong vụ án này theo RCW 13.40.127.</w:t>
      </w:r>
    </w:p>
    <w:p w14:paraId="6A06C876" w14:textId="77777777" w:rsidR="00094CB2" w:rsidRPr="00095AF2" w:rsidRDefault="00C20AA8" w:rsidP="003C592D">
      <w:pPr>
        <w:tabs>
          <w:tab w:val="left" w:pos="720"/>
          <w:tab w:val="left" w:pos="5760"/>
          <w:tab w:val="left" w:pos="9990"/>
        </w:tabs>
        <w:spacing w:before="80"/>
        <w:ind w:left="1440" w:hanging="360"/>
        <w:rPr>
          <w:rFonts w:ascii="Arial" w:hAnsi="Arial"/>
          <w:color w:val="000000"/>
          <w:sz w:val="22"/>
          <w:szCs w:val="22"/>
        </w:rPr>
      </w:pPr>
      <w:r w:rsidRPr="00095AF2">
        <w:rPr>
          <w:rFonts w:ascii="Arial" w:hAnsi="Arial"/>
          <w:color w:val="000000"/>
          <w:sz w:val="22"/>
          <w:szCs w:val="22"/>
        </w:rPr>
        <w:t>[  ]</w:t>
      </w:r>
      <w:r w:rsidRPr="00095AF2">
        <w:rPr>
          <w:rFonts w:ascii="Arial" w:hAnsi="Arial"/>
          <w:color w:val="000000"/>
          <w:sz w:val="22"/>
          <w:szCs w:val="22"/>
        </w:rPr>
        <w:tab/>
      </w:r>
      <w:r w:rsidRPr="00095AF2">
        <w:rPr>
          <w:rFonts w:ascii="Arial" w:hAnsi="Arial"/>
          <w:b/>
          <w:bCs/>
          <w:color w:val="000000"/>
          <w:sz w:val="22"/>
          <w:szCs w:val="22"/>
        </w:rPr>
        <w:t>Regular statutory administrative sealing:</w:t>
      </w:r>
      <w:r w:rsidRPr="00095AF2">
        <w:rPr>
          <w:rFonts w:ascii="Arial" w:hAnsi="Arial"/>
          <w:color w:val="000000"/>
          <w:sz w:val="22"/>
          <w:szCs w:val="22"/>
        </w:rPr>
        <w:t xml:space="preserve">  A disposition in this case was entered after June 11, 2014, and at the time of disposition, an administrative sealing hearing was set for today.  The court has reviewed and taken judicial notice of the files and records as well as any sworn testimony by a juvenile department representative and finds as follows:</w:t>
      </w:r>
    </w:p>
    <w:p w14:paraId="33689E8D" w14:textId="0D1F8AA3" w:rsidR="00A712D7" w:rsidRPr="00095AF2" w:rsidRDefault="00C520CF" w:rsidP="00C75244">
      <w:pPr>
        <w:tabs>
          <w:tab w:val="left" w:pos="720"/>
          <w:tab w:val="left" w:pos="5760"/>
          <w:tab w:val="left" w:pos="9990"/>
        </w:tabs>
        <w:ind w:left="1440" w:hanging="360"/>
        <w:rPr>
          <w:rFonts w:ascii="Arial" w:hAnsi="Arial"/>
          <w:i/>
          <w:iCs/>
          <w:strike/>
          <w:color w:val="FF0000"/>
          <w:sz w:val="22"/>
          <w:szCs w:val="22"/>
          <w:lang w:val="vi"/>
        </w:rPr>
      </w:pPr>
      <w:r w:rsidRPr="00095AF2">
        <w:rPr>
          <w:rFonts w:ascii="Arial" w:hAnsi="Arial"/>
          <w:i/>
          <w:iCs/>
          <w:color w:val="000000"/>
          <w:sz w:val="22"/>
          <w:szCs w:val="22"/>
        </w:rPr>
        <w:tab/>
      </w:r>
      <w:r w:rsidRPr="00095AF2">
        <w:rPr>
          <w:rFonts w:ascii="Arial" w:hAnsi="Arial"/>
          <w:b/>
          <w:bCs/>
          <w:i/>
          <w:iCs/>
          <w:color w:val="000000"/>
          <w:sz w:val="22"/>
          <w:szCs w:val="22"/>
          <w:lang w:val="vi"/>
        </w:rPr>
        <w:t>Niêm phong hành chánh theo luật định thông thường:</w:t>
      </w:r>
      <w:r w:rsidRPr="00095AF2">
        <w:rPr>
          <w:rFonts w:ascii="Arial" w:hAnsi="Arial"/>
          <w:i/>
          <w:iCs/>
          <w:color w:val="000000"/>
          <w:sz w:val="22"/>
          <w:szCs w:val="22"/>
          <w:lang w:val="vi"/>
        </w:rPr>
        <w:t xml:space="preserve">  Quá trình xử lý trong vụ án này đã được đưa ra sau ngày 11 Tháng Sáu, 2014 và tại thời điểm xử lý, phiên xét xử niêm phong hành chánh đã được thiết lập vào hôm nay.  Tòa án đã tái xét và lưu ý về mặt tư pháp các tài liệu và hồ sơ cũng như bất kỳ lời khai có tuyên thệ nào của đại diện sở thanh thiếu niên và nhận thấy như sau:</w:t>
      </w:r>
      <w:r w:rsidRPr="00095AF2">
        <w:rPr>
          <w:rFonts w:ascii="Arial" w:hAnsi="Arial"/>
          <w:i/>
          <w:iCs/>
          <w:color w:val="FF0000"/>
          <w:sz w:val="22"/>
          <w:szCs w:val="22"/>
          <w:lang w:val="vi"/>
        </w:rPr>
        <w:t xml:space="preserve"> </w:t>
      </w:r>
    </w:p>
    <w:p w14:paraId="3D281ED5" w14:textId="77777777" w:rsidR="00094CB2" w:rsidRPr="00095AF2" w:rsidRDefault="00C20AA8" w:rsidP="003C592D">
      <w:pPr>
        <w:tabs>
          <w:tab w:val="left" w:pos="720"/>
          <w:tab w:val="left" w:pos="1980"/>
          <w:tab w:val="left" w:pos="9990"/>
        </w:tabs>
        <w:spacing w:before="80"/>
        <w:ind w:left="1987" w:hanging="547"/>
        <w:rPr>
          <w:rFonts w:ascii="Arial" w:hAnsi="Arial"/>
          <w:color w:val="000000"/>
          <w:sz w:val="22"/>
          <w:szCs w:val="22"/>
        </w:rPr>
      </w:pPr>
      <w:r w:rsidRPr="00095AF2">
        <w:rPr>
          <w:rFonts w:ascii="Arial" w:hAnsi="Arial"/>
          <w:color w:val="000000"/>
          <w:sz w:val="22"/>
          <w:szCs w:val="22"/>
        </w:rPr>
        <w:t>[  ]</w:t>
      </w:r>
      <w:r w:rsidRPr="00095AF2">
        <w:rPr>
          <w:rFonts w:ascii="Arial" w:hAnsi="Arial"/>
          <w:color w:val="000000"/>
          <w:sz w:val="22"/>
          <w:szCs w:val="22"/>
        </w:rPr>
        <w:tab/>
      </w:r>
      <w:r w:rsidRPr="00095AF2">
        <w:rPr>
          <w:rFonts w:ascii="Arial" w:hAnsi="Arial"/>
          <w:b/>
          <w:bCs/>
          <w:color w:val="000000"/>
          <w:sz w:val="22"/>
          <w:szCs w:val="22"/>
        </w:rPr>
        <w:t>Entitled to administratively seal:</w:t>
      </w:r>
      <w:r w:rsidRPr="00095AF2">
        <w:rPr>
          <w:rFonts w:ascii="Arial" w:hAnsi="Arial"/>
          <w:color w:val="000000"/>
          <w:sz w:val="22"/>
          <w:szCs w:val="22"/>
        </w:rPr>
        <w:t xml:space="preserve">  All three of the following are established.</w:t>
      </w:r>
    </w:p>
    <w:p w14:paraId="4F975991" w14:textId="05CA4055" w:rsidR="00416E5F" w:rsidRPr="00095AF2" w:rsidRDefault="00C520CF" w:rsidP="00C75244">
      <w:pPr>
        <w:tabs>
          <w:tab w:val="left" w:pos="720"/>
          <w:tab w:val="left" w:pos="1980"/>
          <w:tab w:val="left" w:pos="9990"/>
        </w:tabs>
        <w:ind w:left="1987" w:hanging="547"/>
        <w:rPr>
          <w:rFonts w:ascii="Arial" w:hAnsi="Arial"/>
          <w:i/>
          <w:iCs/>
          <w:color w:val="000000"/>
          <w:sz w:val="22"/>
          <w:szCs w:val="22"/>
        </w:rPr>
      </w:pPr>
      <w:r w:rsidRPr="00095AF2">
        <w:rPr>
          <w:rFonts w:ascii="Arial" w:hAnsi="Arial"/>
          <w:i/>
          <w:iCs/>
          <w:color w:val="000000"/>
          <w:sz w:val="22"/>
          <w:szCs w:val="22"/>
        </w:rPr>
        <w:tab/>
      </w:r>
      <w:r w:rsidRPr="00095AF2">
        <w:rPr>
          <w:rFonts w:ascii="Arial" w:hAnsi="Arial"/>
          <w:b/>
          <w:bCs/>
          <w:i/>
          <w:iCs/>
          <w:color w:val="000000"/>
          <w:sz w:val="22"/>
          <w:szCs w:val="22"/>
          <w:lang w:val="vi"/>
        </w:rPr>
        <w:t>Được quyền niêm phong hành chánh:</w:t>
      </w:r>
      <w:r w:rsidRPr="00095AF2">
        <w:rPr>
          <w:rFonts w:ascii="Arial" w:hAnsi="Arial"/>
          <w:i/>
          <w:iCs/>
          <w:color w:val="000000"/>
          <w:sz w:val="22"/>
          <w:szCs w:val="22"/>
          <w:lang w:val="vi"/>
        </w:rPr>
        <w:t xml:space="preserve">  Tất cả ba mục sau đây đã được thiết lập. </w:t>
      </w:r>
    </w:p>
    <w:p w14:paraId="22CE619C" w14:textId="77777777" w:rsidR="00094CB2" w:rsidRPr="00095AF2" w:rsidRDefault="00E44EA9" w:rsidP="003C592D">
      <w:pPr>
        <w:tabs>
          <w:tab w:val="left" w:pos="720"/>
        </w:tabs>
        <w:spacing w:before="40"/>
        <w:ind w:left="2347" w:hanging="360"/>
        <w:rPr>
          <w:rFonts w:ascii="Arial" w:hAnsi="Arial"/>
          <w:color w:val="000000"/>
          <w:sz w:val="22"/>
          <w:szCs w:val="22"/>
        </w:rPr>
      </w:pPr>
      <w:r w:rsidRPr="00095AF2">
        <w:rPr>
          <w:rFonts w:ascii="Arial" w:hAnsi="Arial"/>
          <w:color w:val="000000"/>
          <w:sz w:val="22"/>
          <w:szCs w:val="22"/>
        </w:rPr>
        <w:t>(1)  The disposition in this case did not involve a most serious offense as defined in RCW 9.94A.030, a sex offense under chapter 9A.44 RCW, or a felony drug offense as defined in RCW 9.94A.030 (other than possession under RCW 69.50.3013 and forged prescription under RCW 69.50.4013);</w:t>
      </w:r>
    </w:p>
    <w:p w14:paraId="7C54016A" w14:textId="3C0BCAC7" w:rsidR="00416E5F" w:rsidRPr="00095AF2" w:rsidRDefault="00E87624" w:rsidP="00C75244">
      <w:pPr>
        <w:tabs>
          <w:tab w:val="left" w:pos="720"/>
        </w:tabs>
        <w:ind w:left="2347" w:hanging="360"/>
        <w:rPr>
          <w:rFonts w:ascii="Arial" w:hAnsi="Arial"/>
          <w:i/>
          <w:iCs/>
          <w:color w:val="000000"/>
          <w:sz w:val="22"/>
          <w:szCs w:val="22"/>
        </w:rPr>
      </w:pPr>
      <w:r w:rsidRPr="00095AF2">
        <w:rPr>
          <w:rFonts w:ascii="Arial" w:hAnsi="Arial"/>
          <w:i/>
          <w:iCs/>
          <w:color w:val="000000"/>
          <w:sz w:val="22"/>
          <w:szCs w:val="22"/>
        </w:rPr>
        <w:tab/>
      </w:r>
      <w:r w:rsidRPr="00095AF2">
        <w:rPr>
          <w:rFonts w:ascii="Arial" w:hAnsi="Arial"/>
          <w:i/>
          <w:iCs/>
          <w:color w:val="000000"/>
          <w:sz w:val="22"/>
          <w:szCs w:val="22"/>
          <w:lang w:val="vi"/>
        </w:rPr>
        <w:t xml:space="preserve">Quá trình xử lý trong vụ án này không liên quan đến tội nghiêm trọng nhất theo quy định trong RCW 9.94A.030, tội tình dục theo chương 9A.44 RCW hoặc tội ma túy nghiêm trọng theo quy định trong RCW 9.94A.030 (ngoài tội sở hữu theo RCW 69.50.3013 và toa thuốc giả theo RCW 69.50.4013); </w:t>
      </w:r>
    </w:p>
    <w:p w14:paraId="306242E8" w14:textId="77777777" w:rsidR="00094CB2" w:rsidRPr="00095AF2" w:rsidRDefault="00E44EA9" w:rsidP="003C592D">
      <w:pPr>
        <w:tabs>
          <w:tab w:val="left" w:pos="720"/>
        </w:tabs>
        <w:spacing w:before="40"/>
        <w:ind w:left="2347" w:hanging="360"/>
        <w:rPr>
          <w:rFonts w:ascii="Arial" w:hAnsi="Arial"/>
          <w:color w:val="000000"/>
          <w:sz w:val="22"/>
          <w:szCs w:val="22"/>
        </w:rPr>
      </w:pPr>
      <w:r w:rsidRPr="00095AF2">
        <w:rPr>
          <w:rFonts w:ascii="Arial" w:hAnsi="Arial"/>
          <w:color w:val="000000"/>
          <w:sz w:val="22"/>
          <w:szCs w:val="22"/>
        </w:rPr>
        <w:t>(2)  Respondent is at least 18 years of age at this time and is no longer subject to community supervision, or is at the end of commitment and parole, if commitment to a juvenile rehabilitation facility was imposed in this case; and,</w:t>
      </w:r>
    </w:p>
    <w:p w14:paraId="3DC7355F" w14:textId="4CD77446" w:rsidR="00416E5F" w:rsidRPr="00095AF2" w:rsidRDefault="00E87624" w:rsidP="00C75244">
      <w:pPr>
        <w:tabs>
          <w:tab w:val="left" w:pos="720"/>
        </w:tabs>
        <w:ind w:left="2347" w:hanging="360"/>
        <w:rPr>
          <w:rFonts w:ascii="Arial" w:hAnsi="Arial"/>
          <w:i/>
          <w:iCs/>
          <w:color w:val="000000"/>
          <w:sz w:val="22"/>
          <w:szCs w:val="22"/>
        </w:rPr>
      </w:pPr>
      <w:r w:rsidRPr="00095AF2">
        <w:rPr>
          <w:rFonts w:ascii="Arial" w:hAnsi="Arial"/>
          <w:i/>
          <w:iCs/>
          <w:color w:val="000000"/>
          <w:sz w:val="22"/>
          <w:szCs w:val="22"/>
        </w:rPr>
        <w:tab/>
      </w:r>
      <w:r w:rsidRPr="00095AF2">
        <w:rPr>
          <w:rFonts w:ascii="Arial" w:hAnsi="Arial"/>
          <w:i/>
          <w:iCs/>
          <w:color w:val="000000"/>
          <w:sz w:val="22"/>
          <w:szCs w:val="22"/>
          <w:lang w:val="vi"/>
        </w:rPr>
        <w:t>Bị Đơn được ít nhất 18 tuổi vào thời điểm này và không còn phải chịu sự giám sát trong cộng đồng hoặc đã chấm dứt thời hạn tống giam và tạm tha, nếu việc đưa vào cơ sở phục hồi chức năng trẻ vị thành niên đã được áp đặt trong vụ án này; và,</w:t>
      </w:r>
    </w:p>
    <w:p w14:paraId="1272DC59" w14:textId="77777777" w:rsidR="00094CB2" w:rsidRPr="00095AF2" w:rsidRDefault="008D7304" w:rsidP="003C592D">
      <w:pPr>
        <w:tabs>
          <w:tab w:val="left" w:pos="720"/>
        </w:tabs>
        <w:spacing w:before="40"/>
        <w:ind w:left="2347" w:hanging="360"/>
        <w:rPr>
          <w:rFonts w:ascii="Arial" w:hAnsi="Arial"/>
          <w:color w:val="000000"/>
          <w:sz w:val="22"/>
          <w:szCs w:val="22"/>
        </w:rPr>
      </w:pPr>
      <w:r w:rsidRPr="00095AF2">
        <w:rPr>
          <w:rFonts w:ascii="Arial" w:hAnsi="Arial"/>
          <w:color w:val="000000"/>
          <w:sz w:val="22"/>
          <w:szCs w:val="22"/>
        </w:rPr>
        <w:t xml:space="preserve">(3)  Respondent has paid in full the amount of restitution owing to the individual victim named in the restitution order, excluding restitution </w:t>
      </w:r>
      <w:r w:rsidRPr="00095AF2">
        <w:rPr>
          <w:rFonts w:ascii="Arial" w:hAnsi="Arial"/>
          <w:color w:val="000000"/>
          <w:sz w:val="22"/>
          <w:szCs w:val="22"/>
        </w:rPr>
        <w:lastRenderedPageBreak/>
        <w:t>owed to any public or private entity providing insurance coverage or health care coverage.</w:t>
      </w:r>
    </w:p>
    <w:p w14:paraId="1E574CB7" w14:textId="61F0F708" w:rsidR="00416E5F" w:rsidRPr="00095AF2" w:rsidRDefault="002E6B4E" w:rsidP="00C75244">
      <w:pPr>
        <w:tabs>
          <w:tab w:val="left" w:pos="720"/>
        </w:tabs>
        <w:ind w:left="2347" w:hanging="360"/>
        <w:rPr>
          <w:rFonts w:ascii="Arial" w:hAnsi="Arial"/>
          <w:i/>
          <w:iCs/>
          <w:color w:val="000000"/>
          <w:sz w:val="22"/>
          <w:szCs w:val="22"/>
        </w:rPr>
      </w:pPr>
      <w:r w:rsidRPr="00095AF2">
        <w:rPr>
          <w:rFonts w:ascii="Arial" w:hAnsi="Arial"/>
          <w:i/>
          <w:iCs/>
          <w:color w:val="000000"/>
          <w:sz w:val="22"/>
          <w:szCs w:val="22"/>
        </w:rPr>
        <w:tab/>
      </w:r>
      <w:r w:rsidRPr="00095AF2">
        <w:rPr>
          <w:rFonts w:ascii="Arial" w:hAnsi="Arial"/>
          <w:i/>
          <w:iCs/>
          <w:color w:val="000000"/>
          <w:sz w:val="22"/>
          <w:szCs w:val="22"/>
          <w:lang w:val="vi"/>
        </w:rPr>
        <w:t>Bị Đơn đã thanh toán đầy đủ số tiền bồi thường phải trả cho nạn nhân riêng lẻ được nêu trong lệnh bồi thường, loại trừ số tiền bồi thường còn nợ bất kỳ đơn vị công hoặc tư nào cung cấp bảo hiểm hoặc bảo hiểm chăm sóc sức khỏe.</w:t>
      </w:r>
    </w:p>
    <w:p w14:paraId="78B44930" w14:textId="77777777" w:rsidR="00094CB2" w:rsidRPr="00095AF2" w:rsidRDefault="00416E5F" w:rsidP="003C592D">
      <w:pPr>
        <w:tabs>
          <w:tab w:val="left" w:pos="720"/>
          <w:tab w:val="left" w:pos="1980"/>
          <w:tab w:val="left" w:pos="9990"/>
        </w:tabs>
        <w:spacing w:before="80"/>
        <w:ind w:left="1987" w:hanging="547"/>
        <w:rPr>
          <w:rFonts w:ascii="Arial" w:hAnsi="Arial" w:cs="Arial"/>
          <w:color w:val="000000"/>
          <w:spacing w:val="-2"/>
          <w:sz w:val="22"/>
          <w:szCs w:val="22"/>
        </w:rPr>
      </w:pPr>
      <w:r w:rsidRPr="00095AF2">
        <w:rPr>
          <w:rFonts w:ascii="Arial" w:hAnsi="Arial"/>
          <w:color w:val="FF0000"/>
          <w:sz w:val="22"/>
          <w:szCs w:val="22"/>
        </w:rPr>
        <w:tab/>
      </w:r>
      <w:r w:rsidRPr="00095AF2">
        <w:rPr>
          <w:rFonts w:ascii="Arial" w:hAnsi="Arial"/>
          <w:color w:val="000000"/>
          <w:sz w:val="22"/>
          <w:szCs w:val="22"/>
        </w:rPr>
        <w:t>The case qualifies for administrative sealing at this time and shall be sealed.</w:t>
      </w:r>
    </w:p>
    <w:p w14:paraId="1626BBBC" w14:textId="44706324" w:rsidR="001929A5" w:rsidRPr="00095AF2" w:rsidRDefault="00094CB2" w:rsidP="00C75244">
      <w:pPr>
        <w:tabs>
          <w:tab w:val="left" w:pos="720"/>
          <w:tab w:val="left" w:pos="1980"/>
          <w:tab w:val="left" w:pos="9990"/>
        </w:tabs>
        <w:ind w:left="1987" w:hanging="547"/>
        <w:rPr>
          <w:rFonts w:ascii="Arial" w:hAnsi="Arial" w:cs="Arial"/>
          <w:i/>
          <w:iCs/>
          <w:color w:val="000000"/>
          <w:spacing w:val="-2"/>
          <w:sz w:val="22"/>
          <w:szCs w:val="22"/>
        </w:rPr>
      </w:pPr>
      <w:r w:rsidRPr="00095AF2">
        <w:rPr>
          <w:rFonts w:ascii="Arial" w:hAnsi="Arial"/>
          <w:i/>
          <w:iCs/>
          <w:color w:val="FF0000"/>
          <w:sz w:val="22"/>
          <w:szCs w:val="22"/>
        </w:rPr>
        <w:tab/>
      </w:r>
      <w:r w:rsidRPr="00095AF2">
        <w:rPr>
          <w:rFonts w:ascii="Arial" w:hAnsi="Arial"/>
          <w:i/>
          <w:iCs/>
          <w:color w:val="000000"/>
          <w:sz w:val="22"/>
          <w:szCs w:val="22"/>
          <w:lang w:val="vi"/>
        </w:rPr>
        <w:t>Vụ án đủ điều kiện để được niêm phong hành chánh vào thời điểm này và sẽ được niêm phong.</w:t>
      </w:r>
    </w:p>
    <w:p w14:paraId="4B420738" w14:textId="77777777" w:rsidR="00094CB2" w:rsidRPr="00095AF2" w:rsidRDefault="00C20AA8" w:rsidP="003C592D">
      <w:pPr>
        <w:tabs>
          <w:tab w:val="left" w:pos="720"/>
          <w:tab w:val="left" w:pos="1980"/>
          <w:tab w:val="left" w:pos="9990"/>
        </w:tabs>
        <w:spacing w:before="80"/>
        <w:ind w:left="1987" w:hanging="547"/>
        <w:rPr>
          <w:rFonts w:ascii="Arial" w:hAnsi="Arial"/>
          <w:b/>
          <w:color w:val="000000"/>
          <w:sz w:val="22"/>
          <w:szCs w:val="22"/>
        </w:rPr>
      </w:pPr>
      <w:r w:rsidRPr="00095AF2">
        <w:rPr>
          <w:rFonts w:ascii="Arial" w:hAnsi="Arial"/>
          <w:color w:val="000000"/>
          <w:sz w:val="22"/>
          <w:szCs w:val="22"/>
        </w:rPr>
        <w:t>[  ]</w:t>
      </w:r>
      <w:r w:rsidRPr="00095AF2">
        <w:rPr>
          <w:rFonts w:ascii="Arial" w:hAnsi="Arial"/>
          <w:color w:val="000000"/>
          <w:sz w:val="22"/>
          <w:szCs w:val="22"/>
        </w:rPr>
        <w:tab/>
      </w:r>
      <w:r w:rsidRPr="00095AF2">
        <w:rPr>
          <w:rFonts w:ascii="Arial" w:hAnsi="Arial"/>
          <w:b/>
          <w:bCs/>
          <w:color w:val="000000"/>
          <w:sz w:val="22"/>
          <w:szCs w:val="22"/>
        </w:rPr>
        <w:t>Not entitled to administratively seal as supervision has not ended (RESET):</w:t>
      </w:r>
    </w:p>
    <w:p w14:paraId="66FCD810" w14:textId="1F80E38C" w:rsidR="00C5752E" w:rsidRPr="00095AF2" w:rsidRDefault="002E6B4E" w:rsidP="00C75244">
      <w:pPr>
        <w:tabs>
          <w:tab w:val="left" w:pos="720"/>
          <w:tab w:val="left" w:pos="1980"/>
          <w:tab w:val="left" w:pos="9990"/>
        </w:tabs>
        <w:ind w:left="1987" w:hanging="547"/>
        <w:rPr>
          <w:rFonts w:ascii="Arial" w:hAnsi="Arial"/>
          <w:i/>
          <w:iCs/>
          <w:color w:val="000000"/>
          <w:sz w:val="22"/>
          <w:szCs w:val="22"/>
        </w:rPr>
      </w:pPr>
      <w:r w:rsidRPr="00095AF2">
        <w:rPr>
          <w:rFonts w:ascii="Arial" w:hAnsi="Arial"/>
          <w:i/>
          <w:iCs/>
          <w:color w:val="000000"/>
          <w:sz w:val="22"/>
          <w:szCs w:val="22"/>
        </w:rPr>
        <w:tab/>
      </w:r>
      <w:r w:rsidRPr="00095AF2">
        <w:rPr>
          <w:rFonts w:ascii="Arial" w:hAnsi="Arial"/>
          <w:b/>
          <w:bCs/>
          <w:i/>
          <w:iCs/>
          <w:color w:val="000000"/>
          <w:sz w:val="22"/>
          <w:szCs w:val="22"/>
          <w:lang w:val="vi"/>
        </w:rPr>
        <w:t>Không được quyền niêm phong hành chánh vì sự giám sát đã không kết thúc (RESET):</w:t>
      </w:r>
      <w:r w:rsidRPr="00095AF2">
        <w:rPr>
          <w:rFonts w:ascii="Arial" w:hAnsi="Arial"/>
          <w:i/>
          <w:iCs/>
          <w:color w:val="000000"/>
          <w:sz w:val="22"/>
          <w:szCs w:val="22"/>
          <w:lang w:val="vi"/>
        </w:rPr>
        <w:t xml:space="preserve"> </w:t>
      </w:r>
    </w:p>
    <w:p w14:paraId="21D82512" w14:textId="77777777" w:rsidR="00094CB2" w:rsidRPr="00095AF2" w:rsidRDefault="00C5752E" w:rsidP="003C592D">
      <w:pPr>
        <w:tabs>
          <w:tab w:val="left" w:pos="720"/>
          <w:tab w:val="left" w:pos="1980"/>
          <w:tab w:val="left" w:pos="9990"/>
        </w:tabs>
        <w:spacing w:before="80"/>
        <w:ind w:left="1987" w:hanging="547"/>
        <w:rPr>
          <w:rFonts w:ascii="Arial" w:hAnsi="Arial"/>
          <w:color w:val="000000"/>
          <w:sz w:val="22"/>
          <w:szCs w:val="22"/>
        </w:rPr>
      </w:pPr>
      <w:r w:rsidRPr="00095AF2">
        <w:rPr>
          <w:rFonts w:ascii="Arial" w:hAnsi="Arial"/>
          <w:color w:val="000000"/>
          <w:sz w:val="22"/>
          <w:szCs w:val="22"/>
        </w:rPr>
        <w:tab/>
        <w:t>The Respondent is not entitled to have the files and records in this case administratively sealed pursuant to RCW 13.50.260 because the Respondent remains on supervision/parole in this case.  The matter shall be continued to a date within 30 days following the anticipated end date of Respondent’s supervision/parole.  At that time, the case will be eligible for reconsideration of eligibility for administrative sealing unless Respondent remains on supervision/parole, in which case the matter shall be continued again in anticipation of the end of supervision/parole.  The matter shall be reset for another administrative sealing hearing to determine eligibility.</w:t>
      </w:r>
    </w:p>
    <w:p w14:paraId="0CF9C392" w14:textId="7A4280F3" w:rsidR="00BC40C6" w:rsidRPr="00095AF2" w:rsidRDefault="00094CB2" w:rsidP="00C75244">
      <w:pPr>
        <w:tabs>
          <w:tab w:val="left" w:pos="720"/>
          <w:tab w:val="left" w:pos="1980"/>
          <w:tab w:val="left" w:pos="9990"/>
        </w:tabs>
        <w:ind w:left="1987" w:hanging="547"/>
        <w:rPr>
          <w:rFonts w:ascii="Arial" w:hAnsi="Arial"/>
          <w:i/>
          <w:iCs/>
          <w:color w:val="000000"/>
          <w:sz w:val="22"/>
          <w:szCs w:val="22"/>
          <w:lang w:val="vi"/>
        </w:rPr>
      </w:pPr>
      <w:r w:rsidRPr="00095AF2">
        <w:rPr>
          <w:rFonts w:ascii="Arial" w:hAnsi="Arial"/>
          <w:i/>
          <w:iCs/>
          <w:color w:val="000000"/>
          <w:sz w:val="22"/>
          <w:szCs w:val="22"/>
        </w:rPr>
        <w:tab/>
      </w:r>
      <w:r w:rsidRPr="00095AF2">
        <w:rPr>
          <w:rFonts w:ascii="Arial" w:hAnsi="Arial"/>
          <w:i/>
          <w:iCs/>
          <w:color w:val="000000"/>
          <w:sz w:val="22"/>
          <w:szCs w:val="22"/>
          <w:lang w:val="vi"/>
        </w:rPr>
        <w:t>Bị Đơn không được quyền yêu cầu tài liệu và hồ sơ trong vụ án này được niêm phong hành chánh căn cứ theo RCW 13.50.260 bởi vì Bị Đơn vẫn đang bị giám sát/tạm tha trong vụ án này.  Vấn đề sẽ được tiếp tục đến một ngày trong vòng 30 ngày sau ngày chấm dứt được dự kiến việc giám sát/tạm tha của Bị Đơn.  Vào thời điểm đó, vụ án sẽ hội đủ điều kiện để xem xét lại việc hội đủ điều kiện được niêm phong hành chánh trừ khi Bị Đơn vẫn đang bị giám sát/tạm tha, trong vụ án đó, vấn đề sẽ được tiếp tục lại trong thời hạn dự kiến chấm dứt giám sát/tạm tha.  Vấn đề sẽ được thiết lập lại trong một phiên xét xử khác về niêm phong hành chánh để xác định việc hội đủ điều kiện.</w:t>
      </w:r>
    </w:p>
    <w:p w14:paraId="7E457242" w14:textId="77777777" w:rsidR="00094CB2" w:rsidRPr="00095AF2" w:rsidRDefault="00C20AA8" w:rsidP="003C592D">
      <w:pPr>
        <w:tabs>
          <w:tab w:val="left" w:pos="720"/>
          <w:tab w:val="left" w:pos="1980"/>
          <w:tab w:val="left" w:pos="9990"/>
        </w:tabs>
        <w:spacing w:before="80"/>
        <w:ind w:left="1987" w:hanging="547"/>
        <w:rPr>
          <w:rFonts w:ascii="Arial" w:hAnsi="Arial"/>
          <w:color w:val="000000"/>
          <w:sz w:val="22"/>
          <w:szCs w:val="22"/>
        </w:rPr>
      </w:pPr>
      <w:r w:rsidRPr="00095AF2">
        <w:rPr>
          <w:rFonts w:ascii="Arial" w:hAnsi="Arial"/>
          <w:color w:val="000000"/>
          <w:sz w:val="22"/>
          <w:szCs w:val="22"/>
        </w:rPr>
        <w:t>[  ]</w:t>
      </w:r>
      <w:r w:rsidRPr="00095AF2">
        <w:rPr>
          <w:rFonts w:ascii="Arial" w:hAnsi="Arial"/>
          <w:color w:val="000000"/>
          <w:sz w:val="22"/>
          <w:szCs w:val="22"/>
        </w:rPr>
        <w:tab/>
      </w:r>
      <w:r w:rsidRPr="00095AF2">
        <w:rPr>
          <w:rFonts w:ascii="Arial" w:hAnsi="Arial"/>
          <w:b/>
          <w:bCs/>
          <w:color w:val="000000"/>
          <w:sz w:val="22"/>
          <w:szCs w:val="22"/>
        </w:rPr>
        <w:t>Not entitled to administratively seal due to a failure to pay restitution to an individual</w:t>
      </w:r>
      <w:r w:rsidRPr="00095AF2">
        <w:rPr>
          <w:rFonts w:ascii="Arial" w:hAnsi="Arial"/>
          <w:color w:val="000000"/>
          <w:sz w:val="22"/>
          <w:szCs w:val="22"/>
        </w:rPr>
        <w:t>:</w:t>
      </w:r>
    </w:p>
    <w:p w14:paraId="64D05EC6" w14:textId="373822D0" w:rsidR="009C792E" w:rsidRPr="00095AF2" w:rsidRDefault="002E6B4E" w:rsidP="00C75244">
      <w:pPr>
        <w:tabs>
          <w:tab w:val="left" w:pos="720"/>
          <w:tab w:val="left" w:pos="1980"/>
          <w:tab w:val="left" w:pos="9990"/>
        </w:tabs>
        <w:ind w:left="1987" w:hanging="547"/>
        <w:rPr>
          <w:rFonts w:ascii="Arial" w:hAnsi="Arial"/>
          <w:i/>
          <w:iCs/>
          <w:color w:val="000000"/>
          <w:sz w:val="22"/>
          <w:szCs w:val="22"/>
        </w:rPr>
      </w:pPr>
      <w:r w:rsidRPr="00095AF2">
        <w:rPr>
          <w:rFonts w:ascii="Arial" w:hAnsi="Arial"/>
          <w:i/>
          <w:iCs/>
          <w:color w:val="000000"/>
          <w:sz w:val="22"/>
          <w:szCs w:val="22"/>
        </w:rPr>
        <w:tab/>
      </w:r>
      <w:r w:rsidRPr="00095AF2">
        <w:rPr>
          <w:rFonts w:ascii="Arial" w:hAnsi="Arial"/>
          <w:b/>
          <w:bCs/>
          <w:i/>
          <w:iCs/>
          <w:color w:val="000000"/>
          <w:sz w:val="22"/>
          <w:szCs w:val="22"/>
          <w:lang w:val="vi"/>
        </w:rPr>
        <w:t>Không được quyền niêm phong hành chánh do không chi trả khoản bồi thường cho một cá nhân</w:t>
      </w:r>
      <w:r w:rsidRPr="00095AF2">
        <w:rPr>
          <w:rFonts w:ascii="Arial" w:hAnsi="Arial"/>
          <w:i/>
          <w:iCs/>
          <w:color w:val="000000"/>
          <w:sz w:val="22"/>
          <w:szCs w:val="22"/>
          <w:lang w:val="vi"/>
        </w:rPr>
        <w:t xml:space="preserve">: </w:t>
      </w:r>
    </w:p>
    <w:p w14:paraId="2234265F" w14:textId="77777777" w:rsidR="00094CB2" w:rsidRPr="00095AF2" w:rsidRDefault="009C792E" w:rsidP="003C592D">
      <w:pPr>
        <w:tabs>
          <w:tab w:val="left" w:pos="720"/>
          <w:tab w:val="left" w:pos="1980"/>
          <w:tab w:val="left" w:pos="9990"/>
        </w:tabs>
        <w:spacing w:before="80"/>
        <w:ind w:left="1987" w:hanging="547"/>
        <w:rPr>
          <w:rFonts w:ascii="Arial" w:hAnsi="Arial"/>
          <w:color w:val="000000"/>
          <w:sz w:val="22"/>
          <w:szCs w:val="22"/>
        </w:rPr>
      </w:pPr>
      <w:r w:rsidRPr="00095AF2">
        <w:rPr>
          <w:rFonts w:ascii="Arial" w:hAnsi="Arial"/>
          <w:color w:val="000000"/>
          <w:sz w:val="22"/>
          <w:szCs w:val="22"/>
        </w:rPr>
        <w:tab/>
        <w:t>The Respondent is no longer on supervision in this case, however, the Respondent is not entitled to administrative sealing of the files and records in this case because Respondent failed to pay in full the amount of restitution owing to the individual victim named in the restitution order, excluding restitution owed to any public or private entity providing insurance coverage or health care coverage.  The administrative sealing shall be denied at this time.</w:t>
      </w:r>
    </w:p>
    <w:p w14:paraId="28D0CE9D" w14:textId="2D606BF0" w:rsidR="00C93ADD" w:rsidRPr="00095AF2" w:rsidRDefault="00094CB2" w:rsidP="00C75244">
      <w:pPr>
        <w:tabs>
          <w:tab w:val="left" w:pos="720"/>
          <w:tab w:val="left" w:pos="1980"/>
          <w:tab w:val="left" w:pos="9990"/>
        </w:tabs>
        <w:ind w:left="1987" w:hanging="547"/>
        <w:rPr>
          <w:rFonts w:ascii="Arial" w:hAnsi="Arial"/>
          <w:i/>
          <w:iCs/>
          <w:color w:val="FF0000"/>
          <w:sz w:val="22"/>
          <w:szCs w:val="22"/>
          <w:lang w:val="vi"/>
        </w:rPr>
      </w:pPr>
      <w:r w:rsidRPr="00095AF2">
        <w:rPr>
          <w:rFonts w:ascii="Arial" w:hAnsi="Arial"/>
          <w:i/>
          <w:iCs/>
          <w:color w:val="000000"/>
          <w:sz w:val="22"/>
          <w:szCs w:val="22"/>
        </w:rPr>
        <w:tab/>
      </w:r>
      <w:r w:rsidRPr="00095AF2">
        <w:rPr>
          <w:rFonts w:ascii="Arial" w:hAnsi="Arial"/>
          <w:i/>
          <w:iCs/>
          <w:color w:val="000000"/>
          <w:sz w:val="22"/>
          <w:szCs w:val="22"/>
          <w:lang w:val="vi"/>
        </w:rPr>
        <w:t>Bị Đơn không còn bị giám sát trong vụ án này, tuy nhiên, Bị Đơn không được quyền niêm phong hành chánh các tài liệu và hồ sơ trong vụ án này bởi vì</w:t>
      </w:r>
      <w:r w:rsidRPr="00095AF2">
        <w:rPr>
          <w:rFonts w:ascii="Arial" w:hAnsi="Arial"/>
          <w:color w:val="000000"/>
          <w:sz w:val="22"/>
          <w:szCs w:val="22"/>
          <w:lang w:val="vi"/>
        </w:rPr>
        <w:t xml:space="preserve"> </w:t>
      </w:r>
      <w:r w:rsidRPr="00095AF2">
        <w:rPr>
          <w:rFonts w:ascii="Arial" w:hAnsi="Arial"/>
          <w:i/>
          <w:iCs/>
          <w:color w:val="000000"/>
          <w:sz w:val="22"/>
          <w:szCs w:val="22"/>
          <w:lang w:val="vi"/>
        </w:rPr>
        <w:t xml:space="preserve">Bị Đơn đã không thanh toán đầy đủ số tiền bồi thường phải trả cho nạn nhân riêng lẻ được nêu trong lệnh bồi thường, loại trừ số tiền bồi </w:t>
      </w:r>
      <w:r w:rsidRPr="00095AF2">
        <w:rPr>
          <w:rFonts w:ascii="Arial" w:hAnsi="Arial"/>
          <w:i/>
          <w:iCs/>
          <w:color w:val="000000"/>
          <w:sz w:val="22"/>
          <w:szCs w:val="22"/>
          <w:lang w:val="vi"/>
        </w:rPr>
        <w:lastRenderedPageBreak/>
        <w:t>thường còn nợ bất kỳ đơn vị công hoặc tư nào cung cấp bảo hiểm hoặc bảo hiểm chăm sóc sức khỏe.  Niêm phong hành chánh sẽ bị từ chối vào thời điểm này.</w:t>
      </w:r>
      <w:r w:rsidRPr="00095AF2">
        <w:rPr>
          <w:rFonts w:ascii="Arial" w:hAnsi="Arial"/>
          <w:i/>
          <w:iCs/>
          <w:color w:val="FF0000"/>
          <w:sz w:val="22"/>
          <w:szCs w:val="22"/>
          <w:lang w:val="vi"/>
        </w:rPr>
        <w:t xml:space="preserve"> </w:t>
      </w:r>
    </w:p>
    <w:p w14:paraId="6B6E1D3F" w14:textId="77777777" w:rsidR="00094CB2" w:rsidRPr="00095AF2" w:rsidRDefault="00C93ADD" w:rsidP="003C592D">
      <w:pPr>
        <w:tabs>
          <w:tab w:val="left" w:pos="720"/>
          <w:tab w:val="left" w:pos="1980"/>
          <w:tab w:val="left" w:pos="9990"/>
        </w:tabs>
        <w:spacing w:before="80"/>
        <w:ind w:left="1987" w:hanging="547"/>
        <w:rPr>
          <w:rFonts w:ascii="Arial" w:hAnsi="Arial"/>
          <w:color w:val="000000"/>
          <w:sz w:val="22"/>
          <w:szCs w:val="22"/>
        </w:rPr>
      </w:pPr>
      <w:r w:rsidRPr="00095AF2">
        <w:rPr>
          <w:rFonts w:ascii="Arial" w:hAnsi="Arial"/>
          <w:color w:val="FF0000"/>
          <w:sz w:val="22"/>
          <w:szCs w:val="22"/>
          <w:lang w:val="vi"/>
        </w:rPr>
        <w:tab/>
      </w:r>
      <w:r w:rsidRPr="00095AF2">
        <w:rPr>
          <w:rFonts w:ascii="Arial" w:hAnsi="Arial"/>
          <w:color w:val="FF0000"/>
          <w:sz w:val="22"/>
          <w:szCs w:val="22"/>
          <w:lang w:val="vi"/>
        </w:rPr>
        <w:tab/>
      </w:r>
      <w:r w:rsidRPr="00095AF2">
        <w:rPr>
          <w:rFonts w:ascii="Arial" w:hAnsi="Arial"/>
          <w:color w:val="000000"/>
          <w:sz w:val="22"/>
          <w:szCs w:val="22"/>
        </w:rPr>
        <w:t>Within five (5) days of entry of this order denying the administrative sealing, the juvenile court department staff shall notify the Respondent of the denial by providing a copy in person or in writing, mailed to Respondent’s last known address in the Department of Licensing database or the Respondent’s address as provided to the court, whichever is more recent.</w:t>
      </w:r>
    </w:p>
    <w:p w14:paraId="6D931A19" w14:textId="0C62B28F" w:rsidR="0006545F" w:rsidRPr="00095AF2" w:rsidRDefault="00094CB2" w:rsidP="00C75244">
      <w:pPr>
        <w:tabs>
          <w:tab w:val="left" w:pos="720"/>
          <w:tab w:val="left" w:pos="1980"/>
          <w:tab w:val="left" w:pos="9990"/>
        </w:tabs>
        <w:ind w:left="1987" w:hanging="547"/>
        <w:rPr>
          <w:rFonts w:ascii="Arial" w:hAnsi="Arial"/>
          <w:i/>
          <w:iCs/>
          <w:color w:val="000000"/>
          <w:sz w:val="22"/>
          <w:szCs w:val="22"/>
          <w:lang w:val="vi"/>
        </w:rPr>
      </w:pPr>
      <w:r w:rsidRPr="00095AF2">
        <w:rPr>
          <w:rFonts w:ascii="Arial" w:hAnsi="Arial"/>
          <w:i/>
          <w:iCs/>
          <w:color w:val="FF0000"/>
          <w:sz w:val="22"/>
          <w:szCs w:val="22"/>
        </w:rPr>
        <w:tab/>
      </w:r>
      <w:r w:rsidRPr="00095AF2">
        <w:rPr>
          <w:lang w:val="vi"/>
        </w:rPr>
        <w:tab/>
      </w:r>
      <w:r w:rsidRPr="00095AF2">
        <w:rPr>
          <w:rFonts w:ascii="Arial" w:hAnsi="Arial"/>
          <w:i/>
          <w:iCs/>
          <w:color w:val="000000"/>
          <w:sz w:val="22"/>
          <w:szCs w:val="22"/>
          <w:lang w:val="vi"/>
        </w:rPr>
        <w:t xml:space="preserve">Trong vòng năm (5) ngày kể từ ngày ban hành lệnh từ chối niêm phong hành chánh, nhân viên bộ phận tòa án vị thành niên sẽ thông báo cho Bị Đơn về việc từ chối bằng cách cung cấp một bản sao trực tiếp hoặc bằng văn bản, gởi đến địa chỉ cuối cùng được biết đến của Bị Đơn trong cơ sở dữ liệu của Sở Cấp Phép hoặc địa chỉ của Bị Đơn do tòa án cung cấp, tùy theo địa chỉ nào gần đây hơn. </w:t>
      </w:r>
    </w:p>
    <w:p w14:paraId="631D6163" w14:textId="77777777" w:rsidR="00094CB2" w:rsidRPr="00095AF2" w:rsidRDefault="0006545F" w:rsidP="003C592D">
      <w:pPr>
        <w:tabs>
          <w:tab w:val="left" w:pos="720"/>
          <w:tab w:val="left" w:pos="1980"/>
          <w:tab w:val="left" w:pos="9990"/>
        </w:tabs>
        <w:spacing w:before="80"/>
        <w:ind w:left="1987" w:hanging="547"/>
        <w:rPr>
          <w:rFonts w:ascii="Arial" w:hAnsi="Arial"/>
          <w:color w:val="000000"/>
          <w:sz w:val="22"/>
          <w:szCs w:val="22"/>
        </w:rPr>
      </w:pPr>
      <w:r w:rsidRPr="00095AF2">
        <w:rPr>
          <w:rFonts w:ascii="Arial" w:hAnsi="Arial"/>
          <w:color w:val="FF0000"/>
          <w:sz w:val="22"/>
          <w:szCs w:val="22"/>
          <w:lang w:val="vi"/>
        </w:rPr>
        <w:tab/>
      </w:r>
      <w:r w:rsidRPr="00095AF2">
        <w:rPr>
          <w:rFonts w:ascii="Arial" w:hAnsi="Arial"/>
          <w:color w:val="000000"/>
          <w:sz w:val="22"/>
          <w:szCs w:val="22"/>
        </w:rPr>
        <w:t>THE FOLLOWING NOTICE AND DIRECTIVE IS PROVIDED TO THE RESPONDENT:</w:t>
      </w:r>
    </w:p>
    <w:p w14:paraId="3F5D32B5" w14:textId="7609FCA7" w:rsidR="004320C1" w:rsidRPr="00095AF2" w:rsidRDefault="00094CB2" w:rsidP="00C75244">
      <w:pPr>
        <w:tabs>
          <w:tab w:val="left" w:pos="720"/>
          <w:tab w:val="left" w:pos="1980"/>
          <w:tab w:val="left" w:pos="9990"/>
        </w:tabs>
        <w:ind w:left="1987" w:hanging="547"/>
        <w:rPr>
          <w:rFonts w:ascii="Arial" w:hAnsi="Arial"/>
          <w:i/>
          <w:iCs/>
          <w:color w:val="000000"/>
          <w:sz w:val="22"/>
          <w:szCs w:val="22"/>
        </w:rPr>
      </w:pPr>
      <w:r w:rsidRPr="00095AF2">
        <w:rPr>
          <w:rFonts w:ascii="Arial" w:hAnsi="Arial"/>
          <w:i/>
          <w:iCs/>
          <w:color w:val="FF0000"/>
          <w:sz w:val="22"/>
          <w:szCs w:val="22"/>
        </w:rPr>
        <w:tab/>
      </w:r>
      <w:r w:rsidRPr="00095AF2">
        <w:rPr>
          <w:rFonts w:ascii="Arial" w:hAnsi="Arial"/>
          <w:i/>
          <w:iCs/>
          <w:color w:val="000000"/>
          <w:sz w:val="22"/>
          <w:szCs w:val="22"/>
          <w:lang w:val="vi"/>
        </w:rPr>
        <w:t>THÔNG BÁO VÀ CHỈ THỊ SAU ĐÂY ĐƯỢC CUNG CẤP CHO BỊ ĐƠN:</w:t>
      </w:r>
    </w:p>
    <w:p w14:paraId="6E53AB59" w14:textId="77777777" w:rsidR="00094CB2" w:rsidRPr="00095AF2" w:rsidRDefault="00BB721B" w:rsidP="003C592D">
      <w:pPr>
        <w:tabs>
          <w:tab w:val="left" w:pos="2340"/>
        </w:tabs>
        <w:spacing w:before="80"/>
        <w:ind w:left="2340" w:hanging="360"/>
        <w:rPr>
          <w:rFonts w:ascii="Arial" w:hAnsi="Arial"/>
          <w:color w:val="000000"/>
          <w:sz w:val="22"/>
          <w:szCs w:val="22"/>
        </w:rPr>
      </w:pPr>
      <w:r w:rsidRPr="00095AF2">
        <w:rPr>
          <w:rFonts w:ascii="Arial" w:hAnsi="Arial"/>
          <w:color w:val="000000"/>
          <w:sz w:val="22"/>
          <w:szCs w:val="22"/>
        </w:rPr>
        <w:t>(A)</w:t>
      </w:r>
      <w:r w:rsidRPr="00095AF2">
        <w:rPr>
          <w:rFonts w:ascii="Arial" w:hAnsi="Arial"/>
          <w:color w:val="000000"/>
          <w:sz w:val="22"/>
          <w:szCs w:val="22"/>
        </w:rPr>
        <w:tab/>
        <w:t>At this time, the remaining amount of restitution to the individual victim(s) in this case, not including amounts due to public or private entities providing insurance coverage or health care coverage, is:</w:t>
      </w:r>
    </w:p>
    <w:p w14:paraId="756F2CE2" w14:textId="21A45AA9" w:rsidR="00AE51B5" w:rsidRPr="00095AF2" w:rsidRDefault="00A13002" w:rsidP="00C75244">
      <w:pPr>
        <w:tabs>
          <w:tab w:val="left" w:pos="2340"/>
        </w:tabs>
        <w:ind w:left="2340" w:hanging="360"/>
        <w:rPr>
          <w:rFonts w:ascii="Arial" w:hAnsi="Arial"/>
          <w:i/>
          <w:iCs/>
          <w:color w:val="000000"/>
          <w:sz w:val="22"/>
          <w:szCs w:val="22"/>
        </w:rPr>
      </w:pPr>
      <w:r w:rsidRPr="00095AF2">
        <w:rPr>
          <w:rFonts w:ascii="Arial" w:hAnsi="Arial"/>
          <w:i/>
          <w:iCs/>
          <w:color w:val="000000"/>
          <w:sz w:val="22"/>
          <w:szCs w:val="22"/>
        </w:rPr>
        <w:tab/>
      </w:r>
      <w:r w:rsidRPr="00095AF2">
        <w:rPr>
          <w:rFonts w:ascii="Arial" w:hAnsi="Arial"/>
          <w:i/>
          <w:iCs/>
          <w:color w:val="000000"/>
          <w:sz w:val="22"/>
          <w:szCs w:val="22"/>
          <w:lang w:val="vi"/>
        </w:rPr>
        <w:t xml:space="preserve">Vào thời điểm này, số tiền bồi thường còn lại cho (các) nạn nhân riêng lẻ trong vụ án này, không bao gồm số tiền phải trả cho các đơn vị công hoặc tư cung cấp bảo hiểm hoặc bảo hiểm chăm sóc sức khỏe, là: </w:t>
      </w:r>
    </w:p>
    <w:p w14:paraId="614070A1" w14:textId="77777777" w:rsidR="00094CB2" w:rsidRPr="00095AF2" w:rsidRDefault="00AE51B5" w:rsidP="003C592D">
      <w:pPr>
        <w:tabs>
          <w:tab w:val="left" w:pos="2340"/>
        </w:tabs>
        <w:spacing w:before="40"/>
        <w:ind w:left="2347" w:hanging="360"/>
        <w:rPr>
          <w:rFonts w:ascii="Arial" w:hAnsi="Arial"/>
          <w:color w:val="000000"/>
          <w:sz w:val="22"/>
          <w:szCs w:val="22"/>
        </w:rPr>
      </w:pPr>
      <w:r w:rsidRPr="00095AF2">
        <w:rPr>
          <w:rFonts w:ascii="Arial" w:hAnsi="Arial"/>
          <w:color w:val="000000"/>
          <w:sz w:val="22"/>
          <w:szCs w:val="22"/>
        </w:rPr>
        <w:tab/>
        <w:t>$ ______________________.</w:t>
      </w:r>
    </w:p>
    <w:p w14:paraId="50CB72ED" w14:textId="77777777" w:rsidR="00094CB2" w:rsidRPr="00095AF2" w:rsidRDefault="00BB721B" w:rsidP="003C592D">
      <w:pPr>
        <w:tabs>
          <w:tab w:val="left" w:pos="2340"/>
        </w:tabs>
        <w:spacing w:before="80"/>
        <w:ind w:left="2340" w:hanging="360"/>
        <w:rPr>
          <w:rFonts w:ascii="Arial" w:hAnsi="Arial"/>
          <w:color w:val="000000"/>
          <w:sz w:val="22"/>
          <w:szCs w:val="22"/>
        </w:rPr>
      </w:pPr>
      <w:r w:rsidRPr="00095AF2">
        <w:rPr>
          <w:rFonts w:ascii="Arial" w:hAnsi="Arial"/>
          <w:color w:val="000000"/>
          <w:sz w:val="22"/>
          <w:szCs w:val="22"/>
        </w:rPr>
        <w:t>(B)</w:t>
      </w:r>
      <w:r w:rsidRPr="00095AF2">
        <w:rPr>
          <w:rFonts w:ascii="Arial" w:hAnsi="Arial"/>
          <w:color w:val="000000"/>
          <w:sz w:val="22"/>
          <w:szCs w:val="22"/>
        </w:rPr>
        <w:tab/>
        <w:t>Anytime following entry of this order, the Respondent may contact the juvenile court department, provide proof of payment of the remaining unpaid restitution amount specified in (A) above, and request an administrative sealing of the case.  Upon verification of the payment and satisfaction of the amount due, the juvenile court department shall prepare, circulate for signatures, and enter an order with the court clerk sealing the records in this case.  The Respondent may request a hearing in the event an order sealing the case is not entered as specified after proof of payment.  In addition, nothing shall prevent Respondent from pursuing sealing of this or any other matter by motion under the terms of RCW 13.40.260 or GR 15.</w:t>
      </w:r>
    </w:p>
    <w:p w14:paraId="07E201D0" w14:textId="48026BB6" w:rsidR="00A712D7" w:rsidRPr="00095AF2" w:rsidRDefault="00361F0F" w:rsidP="00C75244">
      <w:pPr>
        <w:tabs>
          <w:tab w:val="left" w:pos="2340"/>
        </w:tabs>
        <w:ind w:left="2340" w:hanging="360"/>
        <w:rPr>
          <w:rFonts w:ascii="Arial" w:hAnsi="Arial"/>
          <w:i/>
          <w:iCs/>
          <w:color w:val="000000"/>
          <w:sz w:val="22"/>
          <w:szCs w:val="22"/>
          <w:lang w:val="vi"/>
        </w:rPr>
      </w:pPr>
      <w:r w:rsidRPr="00095AF2">
        <w:rPr>
          <w:rFonts w:ascii="Arial" w:hAnsi="Arial"/>
          <w:i/>
          <w:iCs/>
          <w:color w:val="000000"/>
          <w:sz w:val="22"/>
          <w:szCs w:val="22"/>
        </w:rPr>
        <w:tab/>
      </w:r>
      <w:r w:rsidRPr="00095AF2">
        <w:rPr>
          <w:rFonts w:ascii="Arial" w:hAnsi="Arial"/>
          <w:i/>
          <w:iCs/>
          <w:color w:val="000000"/>
          <w:sz w:val="22"/>
          <w:szCs w:val="22"/>
          <w:lang w:val="vi"/>
        </w:rPr>
        <w:t>Bất kỳ lúc nào sau khi đưa ra lệnh này, Bị Đơn có thể liên hệ với bộ phận tòa án vị thành niên, cung cấp bằng chứng chi trả số tiền bồi thường còn lại chưa thanh toán được nêu trong (A) trên đây và yêu cầu niêm phong hành chánh vụ án.  Sau khi xác minh khoản chi trả và thanh toán đủ số tiền phải trả, bộ phận tòa án vị thành niên sẽ chuẩn bị, lưu hành để lấy chữ ký và đưa ra lệnh cho lục sự tòa án niêm phong hồ sơ trong vụ án này.  Bị Đơn có thể yêu cầu phiên xét xử trong sự kiện về một lệnh niêm phong vụ án không được đưa ra như đã nêu sau khi chứng minh khoản chi trả.  Ngoài ra, không có gì ngăn cản Bị Đơn thực hiện việc niêm phong vấn đề này hoặc bất kỳ vấn đề nào khác bằng cách kiến nghị theo các điều khoản của RCW 13.40.260 or GR 15.</w:t>
      </w:r>
    </w:p>
    <w:p w14:paraId="366CB65C" w14:textId="77777777" w:rsidR="00094CB2" w:rsidRPr="00095AF2" w:rsidRDefault="00C20AA8" w:rsidP="003C592D">
      <w:pPr>
        <w:tabs>
          <w:tab w:val="left" w:pos="720"/>
          <w:tab w:val="left" w:pos="1440"/>
          <w:tab w:val="left" w:pos="1980"/>
          <w:tab w:val="left" w:pos="9990"/>
        </w:tabs>
        <w:spacing w:before="120"/>
        <w:ind w:left="1987" w:hanging="547"/>
        <w:rPr>
          <w:rFonts w:ascii="Arial" w:hAnsi="Arial"/>
          <w:color w:val="000000"/>
          <w:sz w:val="22"/>
          <w:szCs w:val="22"/>
        </w:rPr>
      </w:pPr>
      <w:r w:rsidRPr="00095AF2">
        <w:rPr>
          <w:rFonts w:ascii="Arial" w:hAnsi="Arial"/>
          <w:color w:val="000000"/>
          <w:sz w:val="22"/>
          <w:szCs w:val="22"/>
        </w:rPr>
        <w:t>[  ]</w:t>
      </w:r>
      <w:r w:rsidRPr="00095AF2">
        <w:rPr>
          <w:rFonts w:ascii="Arial" w:hAnsi="Arial"/>
          <w:color w:val="FF0000"/>
          <w:sz w:val="22"/>
          <w:szCs w:val="22"/>
        </w:rPr>
        <w:tab/>
      </w:r>
      <w:r w:rsidRPr="00095AF2">
        <w:rPr>
          <w:rFonts w:ascii="Arial" w:hAnsi="Arial"/>
          <w:b/>
          <w:bCs/>
          <w:color w:val="000000"/>
          <w:sz w:val="22"/>
          <w:szCs w:val="22"/>
        </w:rPr>
        <w:t>Not entitled to administratively seal due to offenses entered at disposition</w:t>
      </w:r>
      <w:r w:rsidRPr="00095AF2">
        <w:rPr>
          <w:rFonts w:ascii="Arial" w:hAnsi="Arial"/>
          <w:color w:val="000000"/>
          <w:sz w:val="22"/>
          <w:szCs w:val="22"/>
        </w:rPr>
        <w:t>:</w:t>
      </w:r>
    </w:p>
    <w:p w14:paraId="046C4675" w14:textId="14833758" w:rsidR="0034118D" w:rsidRPr="00095AF2" w:rsidRDefault="00361F0F" w:rsidP="00C75244">
      <w:pPr>
        <w:tabs>
          <w:tab w:val="left" w:pos="720"/>
          <w:tab w:val="left" w:pos="1440"/>
          <w:tab w:val="left" w:pos="1980"/>
          <w:tab w:val="left" w:pos="9990"/>
        </w:tabs>
        <w:ind w:left="1987" w:hanging="547"/>
        <w:rPr>
          <w:rFonts w:ascii="Arial" w:hAnsi="Arial"/>
          <w:i/>
          <w:iCs/>
          <w:color w:val="000000"/>
          <w:sz w:val="22"/>
          <w:szCs w:val="22"/>
        </w:rPr>
      </w:pPr>
      <w:r w:rsidRPr="00095AF2">
        <w:rPr>
          <w:rFonts w:ascii="Arial" w:hAnsi="Arial"/>
          <w:i/>
          <w:iCs/>
          <w:color w:val="000000"/>
          <w:sz w:val="22"/>
          <w:szCs w:val="22"/>
        </w:rPr>
        <w:lastRenderedPageBreak/>
        <w:tab/>
      </w:r>
      <w:r w:rsidRPr="00095AF2">
        <w:rPr>
          <w:rFonts w:ascii="Arial" w:hAnsi="Arial"/>
          <w:b/>
          <w:bCs/>
          <w:i/>
          <w:iCs/>
          <w:color w:val="000000"/>
          <w:sz w:val="22"/>
          <w:szCs w:val="22"/>
          <w:lang w:val="vi"/>
        </w:rPr>
        <w:t>Không được quyền niêm phong hành chánh do các tội danh được đưa vào quá trình xử lý.</w:t>
      </w:r>
      <w:r w:rsidRPr="00095AF2">
        <w:rPr>
          <w:rFonts w:ascii="Arial" w:hAnsi="Arial"/>
          <w:i/>
          <w:iCs/>
          <w:color w:val="000000"/>
          <w:sz w:val="22"/>
          <w:szCs w:val="22"/>
          <w:lang w:val="vi"/>
        </w:rPr>
        <w:t xml:space="preserve"> </w:t>
      </w:r>
    </w:p>
    <w:p w14:paraId="0D67D194" w14:textId="77777777" w:rsidR="00094CB2" w:rsidRPr="00095AF2" w:rsidRDefault="0034118D" w:rsidP="003C592D">
      <w:pPr>
        <w:tabs>
          <w:tab w:val="left" w:pos="720"/>
          <w:tab w:val="left" w:pos="1440"/>
          <w:tab w:val="left" w:pos="1980"/>
          <w:tab w:val="left" w:pos="9990"/>
        </w:tabs>
        <w:spacing w:before="120"/>
        <w:ind w:left="1987" w:hanging="547"/>
        <w:rPr>
          <w:rFonts w:ascii="Arial" w:hAnsi="Arial"/>
          <w:color w:val="000000"/>
          <w:sz w:val="22"/>
          <w:szCs w:val="22"/>
        </w:rPr>
      </w:pPr>
      <w:r w:rsidRPr="00095AF2">
        <w:rPr>
          <w:rFonts w:ascii="Arial" w:hAnsi="Arial"/>
          <w:color w:val="000000"/>
          <w:sz w:val="22"/>
          <w:szCs w:val="22"/>
        </w:rPr>
        <w:tab/>
        <w:t xml:space="preserve">One or more of the offenses entered at disposition in this case involved:  </w:t>
      </w:r>
      <w:r w:rsidRPr="00095AF2">
        <w:rPr>
          <w:rFonts w:ascii="Arial" w:hAnsi="Arial"/>
          <w:color w:val="000000"/>
          <w:sz w:val="22"/>
          <w:szCs w:val="22"/>
        </w:rPr>
        <w:br/>
        <w:t>(i) a most serious offense as defined in RCW 9.94A.030; (ii) a sex offense under chapter 9A.44 RCW; or (iii) a felony drug offense as defined in RCW 9.94A.030 (other than possession under RCW 69.50.3013 and forged prescription under RCW 69.50.4013).  Pursuant to RCW 13.50.260(1)(c), no administrative sealing shall occur, and the sealing shall be denied at this time.  Nothing shall prevent Respondent from pursuing sealing of this or any other matter by motion under the terms of RCW 13.50.260 or GR 15.</w:t>
      </w:r>
    </w:p>
    <w:p w14:paraId="48D7AB54" w14:textId="41ACB307" w:rsidR="00A712D7" w:rsidRPr="00095AF2" w:rsidRDefault="00094CB2" w:rsidP="00C75244">
      <w:pPr>
        <w:tabs>
          <w:tab w:val="left" w:pos="720"/>
          <w:tab w:val="left" w:pos="1440"/>
          <w:tab w:val="left" w:pos="1980"/>
          <w:tab w:val="left" w:pos="9990"/>
        </w:tabs>
        <w:ind w:left="1987" w:hanging="547"/>
        <w:rPr>
          <w:rFonts w:ascii="Arial" w:hAnsi="Arial"/>
          <w:i/>
          <w:iCs/>
          <w:color w:val="FF0000"/>
          <w:sz w:val="22"/>
          <w:szCs w:val="22"/>
          <w:lang w:val="vi"/>
        </w:rPr>
      </w:pPr>
      <w:r w:rsidRPr="00095AF2">
        <w:rPr>
          <w:rFonts w:ascii="Arial" w:hAnsi="Arial"/>
          <w:i/>
          <w:iCs/>
          <w:color w:val="000000"/>
          <w:sz w:val="22"/>
          <w:szCs w:val="22"/>
        </w:rPr>
        <w:tab/>
      </w:r>
      <w:r w:rsidRPr="00095AF2">
        <w:rPr>
          <w:rFonts w:ascii="Arial" w:hAnsi="Arial"/>
          <w:i/>
          <w:iCs/>
          <w:color w:val="000000"/>
          <w:sz w:val="22"/>
          <w:szCs w:val="22"/>
          <w:lang w:val="vi"/>
        </w:rPr>
        <w:t xml:space="preserve">Một hoặc nhiều tội danh được đưa vào quá trình xử lý trong vụ án này có liên quan đến:  </w:t>
      </w:r>
      <w:r w:rsidRPr="00095AF2">
        <w:rPr>
          <w:rFonts w:ascii="Arial" w:hAnsi="Arial"/>
          <w:i/>
          <w:iCs/>
          <w:color w:val="000000"/>
          <w:sz w:val="22"/>
          <w:szCs w:val="22"/>
          <w:lang w:val="vi"/>
        </w:rPr>
        <w:br/>
        <w:t>(i) tội nghiêm trọng nhất theo quy định trong RCW 9.94A.030; (ii) tội tình dục theo chương 9A.44 RCW; hoặc (iii) tội ma túy nghiêm trọng theo quy định trong RCW 9.94A.030 (ngoài tội sở hữu theo RCW 69.50.3013 và toa thuốc giả theo RCW 69.50.4013).  Căn cứ theo RCW 13.50.260(1)(c), sẽ không diễn ra niêm phong hành chánh và việc niêm phong sẽ bị từ chối tại thời điểm này.  Không có gì ngăn cản Bị Đơn thực hiện việc niêm phong vấn đề này hoặc bất kỳ vấn đề nào khác bằng cách kiến nghị theo các điều khoản của RCW 13.50.260 hoặc GR 15.</w:t>
      </w:r>
      <w:r w:rsidRPr="00095AF2">
        <w:rPr>
          <w:rFonts w:ascii="Arial" w:hAnsi="Arial"/>
          <w:i/>
          <w:iCs/>
          <w:color w:val="FF0000"/>
          <w:sz w:val="22"/>
          <w:szCs w:val="22"/>
          <w:lang w:val="vi"/>
        </w:rPr>
        <w:t xml:space="preserve"> </w:t>
      </w:r>
    </w:p>
    <w:p w14:paraId="14D49188" w14:textId="77777777" w:rsidR="00AE51B5" w:rsidRPr="00095AF2" w:rsidRDefault="00AE51B5" w:rsidP="003C592D">
      <w:pPr>
        <w:tabs>
          <w:tab w:val="left" w:pos="720"/>
          <w:tab w:val="left" w:pos="1440"/>
          <w:tab w:val="left" w:pos="1980"/>
          <w:tab w:val="left" w:pos="9990"/>
        </w:tabs>
        <w:spacing w:before="120"/>
        <w:ind w:left="1987" w:hanging="547"/>
        <w:rPr>
          <w:rFonts w:ascii="Arial" w:hAnsi="Arial"/>
          <w:color w:val="FF0000"/>
          <w:sz w:val="22"/>
          <w:szCs w:val="22"/>
          <w:u w:val="single"/>
          <w:lang w:val="vi"/>
        </w:rPr>
      </w:pPr>
    </w:p>
    <w:p w14:paraId="566C68DB" w14:textId="77777777" w:rsidR="00094CB2" w:rsidRPr="00095AF2" w:rsidRDefault="001929A5" w:rsidP="003C592D">
      <w:pPr>
        <w:widowControl w:val="0"/>
        <w:tabs>
          <w:tab w:val="left" w:pos="720"/>
        </w:tabs>
        <w:spacing w:before="120"/>
        <w:ind w:left="1080" w:hanging="1080"/>
        <w:rPr>
          <w:rFonts w:ascii="Arial" w:hAnsi="Arial"/>
          <w:color w:val="000000"/>
          <w:sz w:val="22"/>
          <w:szCs w:val="22"/>
        </w:rPr>
      </w:pPr>
      <w:r w:rsidRPr="00570168">
        <w:rPr>
          <w:rFonts w:ascii="Arial" w:hAnsi="Arial"/>
          <w:b/>
          <w:bCs/>
          <w:color w:val="000000"/>
          <w:sz w:val="22"/>
          <w:szCs w:val="22"/>
        </w:rPr>
        <w:t>2.3</w:t>
      </w:r>
      <w:r w:rsidRPr="00095AF2">
        <w:rPr>
          <w:rFonts w:ascii="Arial" w:hAnsi="Arial"/>
          <w:color w:val="000000"/>
          <w:sz w:val="22"/>
          <w:szCs w:val="22"/>
        </w:rPr>
        <w:tab/>
        <w:t>[  ]</w:t>
      </w:r>
      <w:r w:rsidRPr="00095AF2">
        <w:rPr>
          <w:rFonts w:ascii="Arial" w:hAnsi="Arial"/>
          <w:color w:val="000000"/>
          <w:sz w:val="22"/>
          <w:szCs w:val="22"/>
        </w:rPr>
        <w:tab/>
      </w:r>
      <w:r w:rsidRPr="00095AF2">
        <w:rPr>
          <w:rFonts w:ascii="Arial" w:hAnsi="Arial"/>
          <w:b/>
          <w:bCs/>
          <w:color w:val="000000"/>
          <w:sz w:val="22"/>
          <w:szCs w:val="22"/>
        </w:rPr>
        <w:t>Acquittal or dismissal of charges under RCW 13.50.260</w:t>
      </w:r>
      <w:r w:rsidRPr="00095AF2">
        <w:rPr>
          <w:rFonts w:ascii="Arial" w:hAnsi="Arial"/>
          <w:color w:val="000000"/>
          <w:sz w:val="22"/>
          <w:szCs w:val="22"/>
        </w:rPr>
        <w:t>:</w:t>
      </w:r>
    </w:p>
    <w:p w14:paraId="39DFC3FB" w14:textId="73CB8380" w:rsidR="00AE51B5" w:rsidRPr="00095AF2" w:rsidRDefault="004A35D0" w:rsidP="00C75244">
      <w:pPr>
        <w:widowControl w:val="0"/>
        <w:tabs>
          <w:tab w:val="left" w:pos="720"/>
        </w:tabs>
        <w:ind w:left="1080" w:hanging="1080"/>
        <w:rPr>
          <w:rFonts w:ascii="Arial" w:hAnsi="Arial"/>
          <w:i/>
          <w:iCs/>
          <w:color w:val="000000"/>
          <w:sz w:val="22"/>
          <w:szCs w:val="22"/>
        </w:rPr>
      </w:pPr>
      <w:r w:rsidRPr="00095AF2">
        <w:rPr>
          <w:rFonts w:ascii="Arial" w:hAnsi="Arial"/>
          <w:i/>
          <w:iCs/>
          <w:color w:val="000000"/>
          <w:sz w:val="22"/>
          <w:szCs w:val="22"/>
        </w:rPr>
        <w:tab/>
      </w:r>
      <w:r w:rsidRPr="00095AF2">
        <w:rPr>
          <w:rFonts w:ascii="Arial" w:hAnsi="Arial"/>
          <w:i/>
          <w:iCs/>
          <w:color w:val="000000"/>
          <w:sz w:val="22"/>
          <w:szCs w:val="22"/>
        </w:rPr>
        <w:tab/>
      </w:r>
      <w:r w:rsidRPr="00095AF2">
        <w:rPr>
          <w:rFonts w:ascii="Arial" w:hAnsi="Arial"/>
          <w:b/>
          <w:bCs/>
          <w:i/>
          <w:iCs/>
          <w:color w:val="000000"/>
          <w:sz w:val="22"/>
          <w:szCs w:val="22"/>
          <w:lang w:val="vi"/>
        </w:rPr>
        <w:t>Tuyên bố trắng án hoặc bác bỏ các cáo buộc theo RCW 13.50.260</w:t>
      </w:r>
      <w:r w:rsidRPr="00095AF2">
        <w:rPr>
          <w:rFonts w:ascii="Arial" w:hAnsi="Arial"/>
          <w:i/>
          <w:iCs/>
          <w:color w:val="000000"/>
          <w:sz w:val="22"/>
          <w:szCs w:val="22"/>
          <w:lang w:val="vi"/>
        </w:rPr>
        <w:t xml:space="preserve">: </w:t>
      </w:r>
    </w:p>
    <w:p w14:paraId="095A86C0" w14:textId="77777777" w:rsidR="00094CB2" w:rsidRPr="00095AF2" w:rsidRDefault="00AE51B5" w:rsidP="003C592D">
      <w:pPr>
        <w:widowControl w:val="0"/>
        <w:tabs>
          <w:tab w:val="left" w:pos="720"/>
        </w:tabs>
        <w:spacing w:before="80"/>
        <w:ind w:left="1080" w:hanging="1080"/>
        <w:rPr>
          <w:rFonts w:ascii="Arial" w:hAnsi="Arial"/>
          <w:color w:val="000000"/>
          <w:sz w:val="22"/>
          <w:szCs w:val="22"/>
        </w:rPr>
      </w:pPr>
      <w:r w:rsidRPr="00095AF2">
        <w:rPr>
          <w:rFonts w:ascii="Arial" w:hAnsi="Arial"/>
          <w:color w:val="000000"/>
          <w:sz w:val="22"/>
          <w:szCs w:val="22"/>
        </w:rPr>
        <w:tab/>
      </w:r>
      <w:r w:rsidRPr="00095AF2">
        <w:rPr>
          <w:rFonts w:ascii="Arial" w:hAnsi="Arial"/>
          <w:color w:val="000000"/>
          <w:sz w:val="22"/>
          <w:szCs w:val="22"/>
        </w:rPr>
        <w:tab/>
        <w:t>The Respondent is entitled to sealing of juvenile records based on [  ] acquittal of charges in the case or [  ] dismissal of charges, other than a dismissal of a deferred disposition under RCW 13.40.127, and subject to the state’s right, if any, to appeal the dismissal.</w:t>
      </w:r>
    </w:p>
    <w:p w14:paraId="586E4927" w14:textId="3DC9FB2C" w:rsidR="005E2BB0" w:rsidRPr="00095AF2" w:rsidRDefault="00094CB2" w:rsidP="00C75244">
      <w:pPr>
        <w:widowControl w:val="0"/>
        <w:tabs>
          <w:tab w:val="left" w:pos="720"/>
        </w:tabs>
        <w:ind w:left="1080" w:hanging="1080"/>
        <w:rPr>
          <w:rFonts w:ascii="Arial" w:hAnsi="Arial"/>
          <w:i/>
          <w:iCs/>
          <w:color w:val="FF0000"/>
          <w:sz w:val="22"/>
          <w:szCs w:val="22"/>
          <w:u w:val="single"/>
        </w:rPr>
      </w:pPr>
      <w:r w:rsidRPr="00095AF2">
        <w:rPr>
          <w:rFonts w:ascii="Arial" w:hAnsi="Arial"/>
          <w:i/>
          <w:iCs/>
          <w:color w:val="000000"/>
          <w:sz w:val="22"/>
          <w:szCs w:val="22"/>
        </w:rPr>
        <w:tab/>
      </w:r>
      <w:r w:rsidRPr="00095AF2">
        <w:rPr>
          <w:rFonts w:ascii="Arial" w:hAnsi="Arial"/>
          <w:i/>
          <w:iCs/>
          <w:color w:val="000000"/>
          <w:sz w:val="22"/>
          <w:szCs w:val="22"/>
        </w:rPr>
        <w:tab/>
      </w:r>
      <w:r w:rsidRPr="00095AF2">
        <w:rPr>
          <w:rFonts w:ascii="Arial" w:hAnsi="Arial"/>
          <w:i/>
          <w:iCs/>
          <w:color w:val="000000"/>
          <w:sz w:val="22"/>
          <w:szCs w:val="22"/>
          <w:lang w:val="vi"/>
        </w:rPr>
        <w:t>Bị Đơn được quyền niêm phong hồ sơ trẻ vị thành niên căn cứ theo [-] tuyên bố trắng án các cáo buộc trong vụ án hoặc [-] bác bỏ các cáo buộc, khác ngoài bác bỏ việc hoãn xử lý theo RCW 13.40.127 và tuân theo quyền của tiểu bang, nếu có, để kháng cáo việc bác bỏ.</w:t>
      </w:r>
    </w:p>
    <w:p w14:paraId="60E4E6BC" w14:textId="77777777" w:rsidR="00094CB2" w:rsidRPr="00095AF2" w:rsidRDefault="001929A5" w:rsidP="003C592D">
      <w:pPr>
        <w:tabs>
          <w:tab w:val="left" w:pos="720"/>
          <w:tab w:val="left" w:pos="1080"/>
        </w:tabs>
        <w:spacing w:before="120"/>
        <w:ind w:left="1080" w:hanging="1080"/>
        <w:rPr>
          <w:rFonts w:ascii="Arial" w:hAnsi="Arial"/>
          <w:color w:val="000000"/>
          <w:sz w:val="22"/>
          <w:szCs w:val="22"/>
        </w:rPr>
      </w:pPr>
      <w:r w:rsidRPr="00570168">
        <w:rPr>
          <w:rFonts w:ascii="Arial" w:hAnsi="Arial"/>
          <w:b/>
          <w:bCs/>
          <w:color w:val="000000"/>
          <w:sz w:val="22"/>
          <w:szCs w:val="22"/>
        </w:rPr>
        <w:t>2.4</w:t>
      </w:r>
      <w:r w:rsidRPr="00095AF2">
        <w:rPr>
          <w:rFonts w:ascii="Arial" w:hAnsi="Arial"/>
          <w:color w:val="000000"/>
          <w:sz w:val="22"/>
          <w:szCs w:val="22"/>
        </w:rPr>
        <w:tab/>
        <w:t>[  ]</w:t>
      </w:r>
      <w:r w:rsidRPr="00095AF2">
        <w:rPr>
          <w:rFonts w:ascii="Arial" w:hAnsi="Arial"/>
          <w:color w:val="000000"/>
          <w:sz w:val="22"/>
          <w:szCs w:val="22"/>
        </w:rPr>
        <w:tab/>
      </w:r>
      <w:r w:rsidRPr="00095AF2">
        <w:rPr>
          <w:rFonts w:ascii="Arial" w:hAnsi="Arial"/>
          <w:b/>
          <w:bCs/>
          <w:color w:val="000000"/>
          <w:sz w:val="22"/>
          <w:szCs w:val="22"/>
        </w:rPr>
        <w:t>Resealing post nullification under RCW 13.50.260</w:t>
      </w:r>
      <w:r w:rsidRPr="00095AF2">
        <w:rPr>
          <w:rFonts w:ascii="Arial" w:hAnsi="Arial"/>
          <w:color w:val="000000"/>
          <w:sz w:val="22"/>
          <w:szCs w:val="22"/>
        </w:rPr>
        <w:t>:</w:t>
      </w:r>
    </w:p>
    <w:p w14:paraId="19F93643" w14:textId="3A6186EA" w:rsidR="00AE51B5" w:rsidRPr="00095AF2" w:rsidRDefault="006B4C1A" w:rsidP="00C75244">
      <w:pPr>
        <w:tabs>
          <w:tab w:val="left" w:pos="720"/>
          <w:tab w:val="left" w:pos="1080"/>
        </w:tabs>
        <w:ind w:left="1080" w:hanging="1080"/>
        <w:rPr>
          <w:rFonts w:ascii="Arial" w:hAnsi="Arial"/>
          <w:i/>
          <w:iCs/>
          <w:color w:val="000000"/>
          <w:sz w:val="22"/>
          <w:szCs w:val="22"/>
        </w:rPr>
      </w:pPr>
      <w:r w:rsidRPr="00095AF2">
        <w:rPr>
          <w:rFonts w:ascii="Arial" w:hAnsi="Arial"/>
          <w:i/>
          <w:iCs/>
          <w:color w:val="000000"/>
          <w:sz w:val="22"/>
          <w:szCs w:val="22"/>
        </w:rPr>
        <w:tab/>
      </w:r>
      <w:r w:rsidRPr="00095AF2">
        <w:rPr>
          <w:rFonts w:ascii="Arial" w:hAnsi="Arial"/>
          <w:i/>
          <w:iCs/>
          <w:color w:val="000000"/>
          <w:sz w:val="22"/>
          <w:szCs w:val="22"/>
        </w:rPr>
        <w:tab/>
      </w:r>
      <w:r w:rsidRPr="00095AF2">
        <w:rPr>
          <w:rFonts w:ascii="Arial" w:hAnsi="Arial"/>
          <w:b/>
          <w:bCs/>
          <w:i/>
          <w:iCs/>
          <w:color w:val="000000"/>
          <w:sz w:val="22"/>
          <w:szCs w:val="22"/>
          <w:lang w:val="vi"/>
        </w:rPr>
        <w:t>Niêm phong lại sau khi hủy bỏ theo RCW 13.50.260</w:t>
      </w:r>
      <w:r w:rsidRPr="00095AF2">
        <w:rPr>
          <w:rFonts w:ascii="Arial" w:hAnsi="Arial"/>
          <w:i/>
          <w:iCs/>
          <w:color w:val="000000"/>
          <w:sz w:val="22"/>
          <w:szCs w:val="22"/>
          <w:lang w:val="vi"/>
        </w:rPr>
        <w:t xml:space="preserve">: </w:t>
      </w:r>
    </w:p>
    <w:p w14:paraId="18C1BF72" w14:textId="77777777" w:rsidR="00094CB2" w:rsidRPr="00095AF2" w:rsidRDefault="00AE51B5" w:rsidP="003C592D">
      <w:pPr>
        <w:tabs>
          <w:tab w:val="left" w:pos="720"/>
          <w:tab w:val="left" w:pos="1080"/>
        </w:tabs>
        <w:spacing w:before="80"/>
        <w:ind w:left="1080" w:hanging="1080"/>
        <w:rPr>
          <w:rFonts w:ascii="Arial" w:hAnsi="Arial"/>
          <w:color w:val="000000"/>
          <w:sz w:val="22"/>
          <w:szCs w:val="22"/>
        </w:rPr>
      </w:pPr>
      <w:r w:rsidRPr="00095AF2">
        <w:rPr>
          <w:rFonts w:ascii="Arial" w:hAnsi="Arial"/>
          <w:color w:val="000000"/>
          <w:sz w:val="22"/>
          <w:szCs w:val="22"/>
        </w:rPr>
        <w:tab/>
      </w:r>
      <w:r w:rsidRPr="00095AF2">
        <w:rPr>
          <w:rFonts w:ascii="Arial" w:hAnsi="Arial"/>
          <w:color w:val="000000"/>
          <w:sz w:val="22"/>
          <w:szCs w:val="22"/>
        </w:rPr>
        <w:tab/>
        <w:t>This case was previously sealed and then the sealing order was nullified after adjudication in subsequent case number ______-8-_________________.  Since nullification, there has been a disposition in the subsequent case number.  Now, this case [  ] does qualify  [  ] does not qualify for sealing by statute.  Resealing in this case is [  ] appropriate  [  ] inappropriate (RCW 13.50.260).</w:t>
      </w:r>
    </w:p>
    <w:p w14:paraId="08A35AB2" w14:textId="60BE1E38" w:rsidR="001929A5" w:rsidRPr="00095AF2" w:rsidRDefault="00094CB2" w:rsidP="00C75244">
      <w:pPr>
        <w:tabs>
          <w:tab w:val="left" w:pos="720"/>
          <w:tab w:val="left" w:pos="1080"/>
        </w:tabs>
        <w:ind w:left="1080" w:hanging="1080"/>
        <w:rPr>
          <w:rFonts w:ascii="Arial" w:hAnsi="Arial"/>
          <w:i/>
          <w:iCs/>
          <w:color w:val="000000"/>
          <w:sz w:val="22"/>
          <w:szCs w:val="22"/>
          <w:lang w:val="vi"/>
        </w:rPr>
      </w:pPr>
      <w:r w:rsidRPr="00095AF2">
        <w:rPr>
          <w:rFonts w:ascii="Arial" w:hAnsi="Arial"/>
          <w:i/>
          <w:iCs/>
          <w:color w:val="000000"/>
          <w:sz w:val="22"/>
          <w:szCs w:val="22"/>
        </w:rPr>
        <w:tab/>
      </w:r>
      <w:r w:rsidRPr="00095AF2">
        <w:rPr>
          <w:rFonts w:ascii="Arial" w:hAnsi="Arial"/>
          <w:i/>
          <w:iCs/>
          <w:color w:val="000000"/>
          <w:sz w:val="22"/>
          <w:szCs w:val="22"/>
        </w:rPr>
        <w:tab/>
      </w:r>
      <w:r w:rsidRPr="00095AF2">
        <w:rPr>
          <w:rFonts w:ascii="Arial" w:hAnsi="Arial"/>
          <w:i/>
          <w:iCs/>
          <w:color w:val="000000"/>
          <w:sz w:val="22"/>
          <w:szCs w:val="22"/>
          <w:lang w:val="vi"/>
        </w:rPr>
        <w:t xml:space="preserve">Trước đây, vụ án này trước đây đã được niêm phong và sau đó lệnh niêm phong đã bị hủy bỏ sau khi xét xử theo số vụ án tiếp theo </w:t>
      </w:r>
      <w:r w:rsidRPr="00095AF2">
        <w:rPr>
          <w:rFonts w:ascii="Arial" w:hAnsi="Arial"/>
          <w:color w:val="000000"/>
          <w:sz w:val="22"/>
          <w:szCs w:val="22"/>
          <w:lang w:val="vi"/>
        </w:rPr>
        <w:tab/>
      </w:r>
      <w:r w:rsidRPr="00095AF2">
        <w:rPr>
          <w:rFonts w:ascii="Arial" w:hAnsi="Arial"/>
          <w:i/>
          <w:iCs/>
          <w:color w:val="000000"/>
          <w:sz w:val="22"/>
          <w:szCs w:val="22"/>
          <w:lang w:val="vi"/>
        </w:rPr>
        <w:t>-8-</w:t>
      </w:r>
      <w:r w:rsidRPr="00095AF2">
        <w:rPr>
          <w:rFonts w:ascii="Arial" w:hAnsi="Arial"/>
          <w:color w:val="000000"/>
          <w:sz w:val="22"/>
          <w:szCs w:val="22"/>
          <w:lang w:val="vi"/>
        </w:rPr>
        <w:tab/>
      </w:r>
      <w:r w:rsidRPr="00095AF2">
        <w:rPr>
          <w:rFonts w:ascii="Arial" w:hAnsi="Arial"/>
          <w:color w:val="000000"/>
          <w:sz w:val="22"/>
          <w:szCs w:val="22"/>
          <w:lang w:val="vi"/>
        </w:rPr>
        <w:tab/>
      </w:r>
      <w:r w:rsidRPr="00095AF2">
        <w:rPr>
          <w:rFonts w:ascii="Arial" w:hAnsi="Arial"/>
          <w:color w:val="000000"/>
          <w:sz w:val="22"/>
          <w:szCs w:val="22"/>
          <w:lang w:val="vi"/>
        </w:rPr>
        <w:tab/>
      </w:r>
      <w:r w:rsidRPr="00095AF2">
        <w:rPr>
          <w:rFonts w:ascii="Arial" w:hAnsi="Arial"/>
          <w:i/>
          <w:iCs/>
          <w:color w:val="000000"/>
          <w:sz w:val="22"/>
          <w:szCs w:val="22"/>
          <w:lang w:val="vi"/>
        </w:rPr>
        <w:t>.  Kể từ khi hủy bỏ, đã có quá trình xử lý theo số vụ án tiếp theo.  Hiện nay, vụ án này [-] đủ điều kiện  [-] không đủ điều kiện được niêm phong theo luật định.  Niêm phong lại trong vụ án này là [-] phù hợp  [-] không phù hợp (RCW 13.50.260).</w:t>
      </w:r>
    </w:p>
    <w:p w14:paraId="20AC2C94" w14:textId="77777777" w:rsidR="00094CB2" w:rsidRPr="00095AF2" w:rsidRDefault="005F24DA" w:rsidP="003C592D">
      <w:pPr>
        <w:tabs>
          <w:tab w:val="left" w:pos="720"/>
          <w:tab w:val="left" w:pos="1080"/>
          <w:tab w:val="left" w:pos="5760"/>
          <w:tab w:val="left" w:pos="9990"/>
        </w:tabs>
        <w:spacing w:before="120"/>
        <w:ind w:left="1080" w:hanging="1080"/>
        <w:rPr>
          <w:rFonts w:ascii="Arial" w:hAnsi="Arial"/>
          <w:color w:val="000000"/>
          <w:sz w:val="22"/>
          <w:szCs w:val="22"/>
        </w:rPr>
      </w:pPr>
      <w:r w:rsidRPr="00570168">
        <w:rPr>
          <w:rFonts w:ascii="Arial" w:hAnsi="Arial"/>
          <w:b/>
          <w:bCs/>
          <w:sz w:val="22"/>
          <w:szCs w:val="22"/>
        </w:rPr>
        <w:t>2.5</w:t>
      </w:r>
      <w:r w:rsidRPr="00095AF2">
        <w:rPr>
          <w:rFonts w:ascii="Arial" w:hAnsi="Arial"/>
          <w:sz w:val="22"/>
          <w:szCs w:val="22"/>
        </w:rPr>
        <w:tab/>
        <w:t>[  ]</w:t>
      </w:r>
      <w:r w:rsidRPr="00095AF2">
        <w:rPr>
          <w:rFonts w:ascii="Arial" w:hAnsi="Arial"/>
          <w:sz w:val="22"/>
          <w:szCs w:val="22"/>
        </w:rPr>
        <w:tab/>
      </w:r>
      <w:r w:rsidRPr="00095AF2">
        <w:rPr>
          <w:rFonts w:ascii="Arial" w:hAnsi="Arial"/>
          <w:b/>
          <w:bCs/>
          <w:color w:val="000000"/>
          <w:sz w:val="22"/>
          <w:szCs w:val="22"/>
        </w:rPr>
        <w:t>Motion to seal records under GR 15</w:t>
      </w:r>
      <w:r w:rsidRPr="00095AF2">
        <w:rPr>
          <w:rFonts w:ascii="Arial" w:hAnsi="Arial"/>
          <w:color w:val="000000"/>
          <w:sz w:val="22"/>
          <w:szCs w:val="22"/>
        </w:rPr>
        <w:t>:</w:t>
      </w:r>
    </w:p>
    <w:p w14:paraId="7DDB1489" w14:textId="646728B1" w:rsidR="00AE51B5" w:rsidRPr="00095AF2" w:rsidRDefault="00EF59E0" w:rsidP="00C75244">
      <w:pPr>
        <w:tabs>
          <w:tab w:val="left" w:pos="720"/>
          <w:tab w:val="left" w:pos="1080"/>
          <w:tab w:val="left" w:pos="5760"/>
          <w:tab w:val="left" w:pos="9990"/>
        </w:tabs>
        <w:ind w:left="1080" w:hanging="1080"/>
        <w:rPr>
          <w:rFonts w:ascii="Arial" w:hAnsi="Arial"/>
          <w:i/>
          <w:iCs/>
          <w:color w:val="000000"/>
          <w:sz w:val="22"/>
          <w:szCs w:val="22"/>
        </w:rPr>
      </w:pPr>
      <w:r w:rsidRPr="00095AF2">
        <w:rPr>
          <w:rFonts w:ascii="Arial" w:hAnsi="Arial"/>
          <w:i/>
          <w:iCs/>
          <w:sz w:val="22"/>
          <w:szCs w:val="22"/>
        </w:rPr>
        <w:tab/>
      </w:r>
      <w:r w:rsidRPr="00095AF2">
        <w:rPr>
          <w:rFonts w:ascii="Arial" w:hAnsi="Arial"/>
          <w:i/>
          <w:iCs/>
          <w:sz w:val="22"/>
          <w:szCs w:val="22"/>
        </w:rPr>
        <w:tab/>
      </w:r>
      <w:r w:rsidRPr="00095AF2">
        <w:rPr>
          <w:rFonts w:ascii="Arial" w:hAnsi="Arial"/>
          <w:b/>
          <w:bCs/>
          <w:i/>
          <w:iCs/>
          <w:color w:val="000000"/>
          <w:sz w:val="22"/>
          <w:szCs w:val="22"/>
          <w:lang w:val="vi"/>
        </w:rPr>
        <w:t>Kiến nghị niêm phong hồ sơ theo RCW 15:</w:t>
      </w:r>
      <w:r w:rsidRPr="00095AF2">
        <w:rPr>
          <w:rFonts w:ascii="Arial" w:hAnsi="Arial"/>
          <w:i/>
          <w:iCs/>
          <w:color w:val="000000"/>
          <w:sz w:val="22"/>
          <w:szCs w:val="22"/>
          <w:lang w:val="vi"/>
        </w:rPr>
        <w:t xml:space="preserve"> </w:t>
      </w:r>
    </w:p>
    <w:p w14:paraId="01D47B1D" w14:textId="77777777" w:rsidR="00094CB2" w:rsidRPr="00095AF2" w:rsidRDefault="00AE51B5" w:rsidP="003C592D">
      <w:pPr>
        <w:tabs>
          <w:tab w:val="left" w:pos="720"/>
          <w:tab w:val="left" w:pos="1080"/>
          <w:tab w:val="left" w:pos="5760"/>
          <w:tab w:val="left" w:pos="9990"/>
        </w:tabs>
        <w:spacing w:before="80"/>
        <w:ind w:left="1080" w:hanging="1080"/>
        <w:rPr>
          <w:rFonts w:ascii="Arial" w:hAnsi="Arial"/>
          <w:color w:val="000000"/>
          <w:sz w:val="22"/>
          <w:szCs w:val="22"/>
        </w:rPr>
      </w:pPr>
      <w:r w:rsidRPr="00095AF2">
        <w:rPr>
          <w:rFonts w:ascii="Arial" w:hAnsi="Arial"/>
          <w:color w:val="000000"/>
          <w:sz w:val="22"/>
          <w:szCs w:val="22"/>
        </w:rPr>
        <w:lastRenderedPageBreak/>
        <w:tab/>
      </w:r>
      <w:r w:rsidRPr="00095AF2">
        <w:rPr>
          <w:rFonts w:ascii="Arial" w:hAnsi="Arial"/>
          <w:color w:val="000000"/>
          <w:sz w:val="22"/>
          <w:szCs w:val="22"/>
        </w:rPr>
        <w:tab/>
        <w:t>Compelling privacy or safety concerns that outweigh the public interest in access to the court records [  ] have [  ] have not been found.  In addition, the court finds as follows:</w:t>
      </w:r>
    </w:p>
    <w:p w14:paraId="58AFBC9C" w14:textId="17B66BEE" w:rsidR="00B5106B" w:rsidRPr="00095AF2" w:rsidRDefault="00094CB2" w:rsidP="00C75244">
      <w:pPr>
        <w:tabs>
          <w:tab w:val="left" w:pos="720"/>
          <w:tab w:val="left" w:pos="1080"/>
          <w:tab w:val="left" w:pos="5760"/>
          <w:tab w:val="left" w:pos="9990"/>
        </w:tabs>
        <w:ind w:left="1080" w:hanging="1080"/>
        <w:rPr>
          <w:rFonts w:ascii="Arial" w:hAnsi="Arial"/>
          <w:i/>
          <w:iCs/>
          <w:sz w:val="22"/>
          <w:szCs w:val="22"/>
          <w:lang w:val="vi"/>
        </w:rPr>
      </w:pPr>
      <w:r w:rsidRPr="00095AF2">
        <w:rPr>
          <w:rFonts w:ascii="Arial" w:hAnsi="Arial"/>
          <w:i/>
          <w:iCs/>
          <w:color w:val="000000"/>
          <w:sz w:val="22"/>
          <w:szCs w:val="22"/>
        </w:rPr>
        <w:tab/>
      </w:r>
      <w:r w:rsidRPr="00095AF2">
        <w:rPr>
          <w:rFonts w:ascii="Arial" w:hAnsi="Arial"/>
          <w:i/>
          <w:iCs/>
          <w:color w:val="000000"/>
          <w:sz w:val="22"/>
          <w:szCs w:val="22"/>
        </w:rPr>
        <w:tab/>
      </w:r>
      <w:r w:rsidRPr="00095AF2">
        <w:rPr>
          <w:rFonts w:ascii="Arial" w:hAnsi="Arial"/>
          <w:i/>
          <w:iCs/>
          <w:color w:val="000000"/>
          <w:sz w:val="22"/>
          <w:szCs w:val="22"/>
          <w:lang w:val="vi"/>
        </w:rPr>
        <w:t>Các quan ngại cấp thiết về quyền riêng tư hoặc an toàn quan trọng hơn lợi ích công cộng trong việc tiếp cận hồ sơ tòa án [-] đã [-] đã không được tìm thấy.  Ngoài ra, tòa án nhận thấy như sau:</w:t>
      </w:r>
    </w:p>
    <w:p w14:paraId="68E39BCA" w14:textId="4DBA8777" w:rsidR="007122D1" w:rsidRPr="00095AF2" w:rsidRDefault="007122D1" w:rsidP="00713074">
      <w:pPr>
        <w:tabs>
          <w:tab w:val="left" w:pos="1080"/>
          <w:tab w:val="left" w:pos="9180"/>
        </w:tabs>
        <w:spacing w:line="360" w:lineRule="atLeast"/>
        <w:ind w:left="1080"/>
        <w:rPr>
          <w:rFonts w:ascii="Arial" w:hAnsi="Arial"/>
          <w:sz w:val="22"/>
          <w:szCs w:val="22"/>
          <w:u w:val="single"/>
          <w:lang w:val="vi"/>
        </w:rPr>
      </w:pPr>
      <w:r w:rsidRPr="00095AF2">
        <w:rPr>
          <w:rFonts w:ascii="Arial" w:hAnsi="Arial"/>
          <w:sz w:val="22"/>
          <w:szCs w:val="22"/>
          <w:u w:val="single"/>
          <w:lang w:val="vi"/>
        </w:rPr>
        <w:tab/>
      </w:r>
    </w:p>
    <w:p w14:paraId="7EDC7C88" w14:textId="21BD08A8" w:rsidR="007122D1" w:rsidRPr="00095AF2" w:rsidRDefault="007122D1" w:rsidP="00713074">
      <w:pPr>
        <w:tabs>
          <w:tab w:val="left" w:pos="1080"/>
          <w:tab w:val="left" w:pos="9180"/>
        </w:tabs>
        <w:spacing w:line="360" w:lineRule="atLeast"/>
        <w:ind w:left="1080"/>
        <w:rPr>
          <w:rFonts w:ascii="Arial" w:hAnsi="Arial"/>
          <w:sz w:val="22"/>
          <w:szCs w:val="22"/>
          <w:u w:val="single"/>
          <w:lang w:val="vi"/>
        </w:rPr>
      </w:pPr>
      <w:r w:rsidRPr="00095AF2">
        <w:rPr>
          <w:rFonts w:ascii="Arial" w:hAnsi="Arial"/>
          <w:sz w:val="22"/>
          <w:szCs w:val="22"/>
          <w:u w:val="single"/>
          <w:lang w:val="vi"/>
        </w:rPr>
        <w:tab/>
      </w:r>
    </w:p>
    <w:p w14:paraId="6BA259AD" w14:textId="6DB43699" w:rsidR="007122D1" w:rsidRPr="00095AF2" w:rsidRDefault="007122D1" w:rsidP="00713074">
      <w:pPr>
        <w:tabs>
          <w:tab w:val="left" w:pos="1080"/>
          <w:tab w:val="left" w:pos="9180"/>
        </w:tabs>
        <w:spacing w:line="360" w:lineRule="atLeast"/>
        <w:ind w:left="1080"/>
        <w:rPr>
          <w:rFonts w:ascii="Arial" w:hAnsi="Arial"/>
          <w:sz w:val="22"/>
          <w:szCs w:val="22"/>
          <w:lang w:val="vi"/>
        </w:rPr>
      </w:pPr>
      <w:r w:rsidRPr="00095AF2">
        <w:rPr>
          <w:rFonts w:ascii="Arial" w:hAnsi="Arial"/>
          <w:sz w:val="22"/>
          <w:szCs w:val="22"/>
          <w:u w:val="single"/>
          <w:lang w:val="vi"/>
        </w:rPr>
        <w:tab/>
      </w:r>
      <w:r w:rsidRPr="00095AF2">
        <w:rPr>
          <w:rFonts w:ascii="Arial" w:hAnsi="Arial"/>
          <w:sz w:val="22"/>
          <w:szCs w:val="22"/>
          <w:lang w:val="vi"/>
        </w:rPr>
        <w:t>.</w:t>
      </w:r>
    </w:p>
    <w:p w14:paraId="4A722179" w14:textId="77777777" w:rsidR="00094CB2" w:rsidRPr="00095AF2" w:rsidRDefault="00AD035C" w:rsidP="003C592D">
      <w:pPr>
        <w:tabs>
          <w:tab w:val="center" w:pos="4680"/>
        </w:tabs>
        <w:spacing w:before="240"/>
        <w:jc w:val="center"/>
        <w:rPr>
          <w:rFonts w:ascii="Arial" w:hAnsi="Arial"/>
          <w:b/>
          <w:szCs w:val="24"/>
          <w:lang w:val="vi"/>
        </w:rPr>
      </w:pPr>
      <w:r w:rsidRPr="00095AF2">
        <w:rPr>
          <w:rFonts w:ascii="Arial" w:hAnsi="Arial"/>
          <w:b/>
          <w:bCs/>
          <w:szCs w:val="24"/>
          <w:lang w:val="vi"/>
        </w:rPr>
        <w:t>III.  Order</w:t>
      </w:r>
    </w:p>
    <w:p w14:paraId="4E572DD2" w14:textId="546C7C10" w:rsidR="00AD035C" w:rsidRPr="00095AF2" w:rsidRDefault="00713074" w:rsidP="00C75244">
      <w:pPr>
        <w:tabs>
          <w:tab w:val="center" w:pos="4680"/>
        </w:tabs>
        <w:jc w:val="center"/>
        <w:rPr>
          <w:rFonts w:ascii="Arial" w:hAnsi="Arial"/>
          <w:b/>
          <w:i/>
          <w:iCs/>
          <w:szCs w:val="24"/>
          <w:lang w:val="vi"/>
        </w:rPr>
      </w:pPr>
      <w:r w:rsidRPr="00095AF2">
        <w:rPr>
          <w:rFonts w:ascii="Arial" w:hAnsi="Arial"/>
          <w:b/>
          <w:bCs/>
          <w:i/>
          <w:iCs/>
          <w:szCs w:val="24"/>
          <w:lang w:val="vi"/>
        </w:rPr>
        <w:t xml:space="preserve">      Lệnh</w:t>
      </w:r>
    </w:p>
    <w:p w14:paraId="0185A164" w14:textId="77777777" w:rsidR="00AD035C" w:rsidRPr="00095AF2" w:rsidRDefault="00AD035C" w:rsidP="003C592D">
      <w:pPr>
        <w:tabs>
          <w:tab w:val="center" w:pos="4680"/>
        </w:tabs>
        <w:jc w:val="center"/>
        <w:rPr>
          <w:rFonts w:ascii="Arial" w:hAnsi="Arial"/>
          <w:sz w:val="22"/>
          <w:szCs w:val="22"/>
          <w:lang w:val="vi"/>
        </w:rPr>
      </w:pPr>
    </w:p>
    <w:p w14:paraId="7A88698E" w14:textId="77777777" w:rsidR="00094CB2" w:rsidRPr="00095AF2" w:rsidRDefault="00AD035C" w:rsidP="003C592D">
      <w:pPr>
        <w:tabs>
          <w:tab w:val="center" w:pos="4680"/>
        </w:tabs>
        <w:rPr>
          <w:rFonts w:ascii="Arial" w:hAnsi="Arial"/>
          <w:sz w:val="22"/>
          <w:szCs w:val="22"/>
        </w:rPr>
      </w:pPr>
      <w:r w:rsidRPr="00095AF2">
        <w:rPr>
          <w:rFonts w:ascii="Arial" w:hAnsi="Arial"/>
          <w:sz w:val="22"/>
          <w:szCs w:val="22"/>
        </w:rPr>
        <w:t>Based on the above findings, it is hereby ordered:</w:t>
      </w:r>
    </w:p>
    <w:p w14:paraId="7E8D3378" w14:textId="4C4FEF95" w:rsidR="00AD035C" w:rsidRPr="00095AF2" w:rsidRDefault="00094CB2" w:rsidP="00C75244">
      <w:pPr>
        <w:tabs>
          <w:tab w:val="center" w:pos="4680"/>
        </w:tabs>
        <w:rPr>
          <w:rFonts w:ascii="Arial" w:hAnsi="Arial"/>
          <w:i/>
          <w:iCs/>
          <w:sz w:val="22"/>
          <w:szCs w:val="22"/>
        </w:rPr>
      </w:pPr>
      <w:r w:rsidRPr="00095AF2">
        <w:rPr>
          <w:rFonts w:ascii="Arial" w:hAnsi="Arial"/>
          <w:i/>
          <w:iCs/>
          <w:sz w:val="22"/>
          <w:szCs w:val="22"/>
          <w:lang w:val="vi"/>
        </w:rPr>
        <w:t>Dựa vào các phán quyết trên đây, lệnh rằng:</w:t>
      </w:r>
    </w:p>
    <w:p w14:paraId="2CEBA0A3" w14:textId="77777777" w:rsidR="00094CB2" w:rsidRPr="00095AF2" w:rsidRDefault="00C20AA8" w:rsidP="003C592D">
      <w:pPr>
        <w:spacing w:before="80"/>
        <w:rPr>
          <w:rFonts w:ascii="Arial" w:hAnsi="Arial"/>
          <w:color w:val="000000"/>
          <w:sz w:val="22"/>
          <w:szCs w:val="22"/>
        </w:rPr>
      </w:pPr>
      <w:r w:rsidRPr="00095AF2">
        <w:rPr>
          <w:rFonts w:ascii="Arial" w:hAnsi="Arial"/>
          <w:sz w:val="22"/>
          <w:szCs w:val="22"/>
        </w:rPr>
        <w:t xml:space="preserve">[  ]  </w:t>
      </w:r>
      <w:r w:rsidRPr="00095AF2">
        <w:rPr>
          <w:rFonts w:ascii="Arial" w:hAnsi="Arial"/>
          <w:b/>
          <w:bCs/>
          <w:color w:val="000000"/>
          <w:sz w:val="22"/>
          <w:szCs w:val="22"/>
        </w:rPr>
        <w:t xml:space="preserve">Sealing Denied </w:t>
      </w:r>
      <w:r w:rsidRPr="00095AF2">
        <w:rPr>
          <w:rFonts w:ascii="Arial" w:hAnsi="Arial"/>
          <w:sz w:val="22"/>
          <w:szCs w:val="22"/>
        </w:rPr>
        <w:t>(ORSFD)</w:t>
      </w:r>
      <w:r w:rsidRPr="00095AF2">
        <w:rPr>
          <w:rFonts w:ascii="Arial" w:hAnsi="Arial"/>
          <w:color w:val="000000"/>
          <w:sz w:val="22"/>
          <w:szCs w:val="22"/>
        </w:rPr>
        <w:t>:  The files and records in this case shall not be sealed.</w:t>
      </w:r>
    </w:p>
    <w:p w14:paraId="09FC8101" w14:textId="171D2AE5" w:rsidR="00BF0805" w:rsidRPr="00095AF2" w:rsidRDefault="00713074" w:rsidP="00C75244">
      <w:pPr>
        <w:rPr>
          <w:rFonts w:ascii="Arial" w:hAnsi="Arial"/>
          <w:i/>
          <w:iCs/>
          <w:sz w:val="22"/>
          <w:szCs w:val="22"/>
        </w:rPr>
      </w:pPr>
      <w:r w:rsidRPr="00095AF2">
        <w:rPr>
          <w:rFonts w:ascii="Arial" w:hAnsi="Arial"/>
          <w:i/>
          <w:iCs/>
          <w:sz w:val="22"/>
          <w:szCs w:val="22"/>
        </w:rPr>
        <w:t xml:space="preserve">      </w:t>
      </w:r>
      <w:r w:rsidRPr="00095AF2">
        <w:rPr>
          <w:rFonts w:ascii="Arial" w:hAnsi="Arial"/>
          <w:b/>
          <w:bCs/>
          <w:i/>
          <w:iCs/>
          <w:color w:val="000000"/>
          <w:sz w:val="22"/>
          <w:szCs w:val="22"/>
          <w:lang w:val="vi"/>
        </w:rPr>
        <w:t xml:space="preserve">Từ Chối Niêm Phong </w:t>
      </w:r>
      <w:r w:rsidRPr="00095AF2">
        <w:rPr>
          <w:rFonts w:ascii="Arial" w:hAnsi="Arial"/>
          <w:i/>
          <w:iCs/>
          <w:sz w:val="22"/>
          <w:szCs w:val="22"/>
          <w:lang w:val="vi"/>
        </w:rPr>
        <w:t>(ORSFD)</w:t>
      </w:r>
      <w:r w:rsidRPr="00095AF2">
        <w:rPr>
          <w:rFonts w:ascii="Arial" w:hAnsi="Arial"/>
          <w:i/>
          <w:iCs/>
          <w:color w:val="000000"/>
          <w:sz w:val="22"/>
          <w:szCs w:val="22"/>
          <w:lang w:val="vi"/>
        </w:rPr>
        <w:t xml:space="preserve">  Các tài liệu và hồ sơ trong vụ án này sẽ không được niêm phong.</w:t>
      </w:r>
    </w:p>
    <w:p w14:paraId="0CC09085" w14:textId="77777777" w:rsidR="00094CB2" w:rsidRPr="00095AF2" w:rsidRDefault="00C20AA8" w:rsidP="003C592D">
      <w:pPr>
        <w:tabs>
          <w:tab w:val="left" w:pos="360"/>
        </w:tabs>
        <w:spacing w:before="80"/>
        <w:ind w:left="360" w:hanging="360"/>
        <w:rPr>
          <w:rFonts w:ascii="Arial" w:hAnsi="Arial"/>
          <w:color w:val="000000"/>
          <w:sz w:val="22"/>
          <w:szCs w:val="22"/>
        </w:rPr>
      </w:pPr>
      <w:r w:rsidRPr="00095AF2">
        <w:rPr>
          <w:rFonts w:ascii="Arial" w:hAnsi="Arial"/>
          <w:color w:val="000000"/>
          <w:sz w:val="22"/>
          <w:szCs w:val="22"/>
        </w:rPr>
        <w:t xml:space="preserve">[  ]  </w:t>
      </w:r>
      <w:r w:rsidRPr="00095AF2">
        <w:rPr>
          <w:rFonts w:ascii="Arial" w:hAnsi="Arial"/>
          <w:b/>
          <w:bCs/>
          <w:color w:val="000000"/>
          <w:sz w:val="22"/>
          <w:szCs w:val="22"/>
        </w:rPr>
        <w:t xml:space="preserve">Administrative Sealing Hearing Continued Due to Active Supervision </w:t>
      </w:r>
      <w:r w:rsidRPr="00095AF2">
        <w:rPr>
          <w:rFonts w:ascii="Arial" w:hAnsi="Arial"/>
          <w:sz w:val="22"/>
          <w:szCs w:val="22"/>
        </w:rPr>
        <w:t>(ORSFD)</w:t>
      </w:r>
      <w:r w:rsidRPr="00095AF2">
        <w:rPr>
          <w:rFonts w:ascii="Arial" w:hAnsi="Arial"/>
          <w:color w:val="000000"/>
          <w:sz w:val="22"/>
          <w:szCs w:val="22"/>
        </w:rPr>
        <w:t>:  Because the Respondent remains on active supervision/parole, the administrative sealing cannot be granted at this time.  However, the case shall be continued to a date within 30 days of the anticipated end of supervision/parole.  The matter is therefore continued to:</w:t>
      </w:r>
    </w:p>
    <w:p w14:paraId="36EDAC80" w14:textId="5344DCD0" w:rsidR="00FF35BB" w:rsidRPr="00095AF2" w:rsidRDefault="00713074" w:rsidP="00C75244">
      <w:pPr>
        <w:tabs>
          <w:tab w:val="left" w:pos="360"/>
        </w:tabs>
        <w:ind w:left="360" w:hanging="360"/>
        <w:rPr>
          <w:rFonts w:ascii="Arial" w:hAnsi="Arial"/>
          <w:i/>
          <w:iCs/>
          <w:color w:val="000000"/>
          <w:sz w:val="22"/>
          <w:szCs w:val="22"/>
        </w:rPr>
      </w:pPr>
      <w:r w:rsidRPr="00095AF2">
        <w:rPr>
          <w:rFonts w:ascii="Arial" w:hAnsi="Arial"/>
          <w:i/>
          <w:iCs/>
          <w:color w:val="000000"/>
          <w:sz w:val="22"/>
          <w:szCs w:val="22"/>
        </w:rPr>
        <w:tab/>
      </w:r>
      <w:r w:rsidRPr="00095AF2">
        <w:rPr>
          <w:rFonts w:ascii="Arial" w:hAnsi="Arial"/>
          <w:b/>
          <w:bCs/>
          <w:i/>
          <w:iCs/>
          <w:color w:val="000000"/>
          <w:sz w:val="22"/>
          <w:szCs w:val="22"/>
          <w:lang w:val="vi"/>
        </w:rPr>
        <w:t xml:space="preserve">Phiên Xét Xử Việc Niêm Phong Hành Chánh Tiếp Tục Do Sự Giám Sát Tích Cực </w:t>
      </w:r>
      <w:r w:rsidRPr="00095AF2">
        <w:rPr>
          <w:rFonts w:ascii="Arial" w:hAnsi="Arial"/>
          <w:i/>
          <w:iCs/>
          <w:sz w:val="22"/>
          <w:szCs w:val="22"/>
          <w:lang w:val="vi"/>
        </w:rPr>
        <w:t>(ORSFD)</w:t>
      </w:r>
      <w:r w:rsidRPr="00095AF2">
        <w:rPr>
          <w:rFonts w:ascii="Arial" w:hAnsi="Arial"/>
          <w:i/>
          <w:iCs/>
          <w:color w:val="000000"/>
          <w:sz w:val="22"/>
          <w:szCs w:val="22"/>
          <w:lang w:val="vi"/>
        </w:rPr>
        <w:t>:  Bởi vì Bị Đơn vẫn đang trong thời gian giám sát/tạm tha nên việc niêm phong hành chánh không thể được chấp nhận vào thời điểm này.  Tuy nhiên, vụ án sẽ được tiếp tục đến một ngày trong vòng 30 ngày sau ngày chấm dứt được dự kiến việc giám sát/tạm tha.  Do đó, vấn đề này vẫn tiếp tục:</w:t>
      </w:r>
    </w:p>
    <w:p w14:paraId="620EC026" w14:textId="77777777" w:rsidR="00094CB2" w:rsidRPr="00095AF2" w:rsidRDefault="001B6724" w:rsidP="003C592D">
      <w:pPr>
        <w:tabs>
          <w:tab w:val="left" w:pos="-720"/>
        </w:tabs>
        <w:spacing w:before="120"/>
        <w:ind w:left="360"/>
        <w:rPr>
          <w:rFonts w:ascii="Arial" w:hAnsi="Arial"/>
          <w:sz w:val="22"/>
          <w:szCs w:val="22"/>
        </w:rPr>
      </w:pPr>
      <w:r w:rsidRPr="00095AF2">
        <w:rPr>
          <w:rFonts w:ascii="Arial" w:hAnsi="Arial"/>
          <w:sz w:val="22"/>
          <w:szCs w:val="22"/>
        </w:rPr>
        <w:t>(Date) ____________________________  at __________________ a.m./p.m.</w:t>
      </w:r>
    </w:p>
    <w:p w14:paraId="56FF79A0" w14:textId="13236DAA" w:rsidR="001B6724" w:rsidRPr="00095AF2" w:rsidRDefault="00094CB2" w:rsidP="003A290F">
      <w:pPr>
        <w:tabs>
          <w:tab w:val="left" w:pos="-720"/>
          <w:tab w:val="left" w:pos="4410"/>
          <w:tab w:val="left" w:pos="7020"/>
        </w:tabs>
        <w:ind w:left="360"/>
        <w:rPr>
          <w:rFonts w:ascii="Arial" w:hAnsi="Arial"/>
          <w:i/>
          <w:iCs/>
          <w:sz w:val="22"/>
          <w:szCs w:val="22"/>
        </w:rPr>
      </w:pPr>
      <w:r w:rsidRPr="00095AF2">
        <w:rPr>
          <w:rFonts w:ascii="Arial" w:hAnsi="Arial"/>
          <w:i/>
          <w:iCs/>
          <w:sz w:val="22"/>
          <w:szCs w:val="22"/>
          <w:lang w:val="vi"/>
        </w:rPr>
        <w:t xml:space="preserve">(Ngày) </w:t>
      </w:r>
      <w:r w:rsidRPr="00095AF2">
        <w:rPr>
          <w:rFonts w:ascii="Arial" w:hAnsi="Arial"/>
          <w:sz w:val="22"/>
          <w:szCs w:val="22"/>
          <w:lang w:val="vi"/>
        </w:rPr>
        <w:tab/>
      </w:r>
      <w:r w:rsidRPr="00095AF2">
        <w:rPr>
          <w:rFonts w:ascii="Arial" w:hAnsi="Arial"/>
          <w:i/>
          <w:iCs/>
          <w:sz w:val="22"/>
          <w:szCs w:val="22"/>
          <w:lang w:val="vi"/>
        </w:rPr>
        <w:t xml:space="preserve">  lúc </w:t>
      </w:r>
      <w:r w:rsidRPr="00095AF2">
        <w:rPr>
          <w:rFonts w:ascii="Arial" w:hAnsi="Arial"/>
          <w:sz w:val="22"/>
          <w:szCs w:val="22"/>
          <w:lang w:val="vi"/>
        </w:rPr>
        <w:tab/>
      </w:r>
      <w:r w:rsidRPr="00095AF2">
        <w:rPr>
          <w:rFonts w:ascii="Arial" w:hAnsi="Arial"/>
          <w:i/>
          <w:iCs/>
          <w:sz w:val="22"/>
          <w:szCs w:val="22"/>
          <w:lang w:val="vi"/>
        </w:rPr>
        <w:t xml:space="preserve"> a.m./p.m.</w:t>
      </w:r>
    </w:p>
    <w:p w14:paraId="1C16F32C" w14:textId="77777777" w:rsidR="00094CB2" w:rsidRPr="00095AF2" w:rsidRDefault="001B6724" w:rsidP="003C592D">
      <w:pPr>
        <w:tabs>
          <w:tab w:val="left" w:pos="-720"/>
          <w:tab w:val="left" w:pos="360"/>
          <w:tab w:val="left" w:pos="4230"/>
          <w:tab w:val="left" w:pos="9180"/>
        </w:tabs>
        <w:spacing w:before="120"/>
        <w:ind w:left="360"/>
        <w:rPr>
          <w:rFonts w:ascii="Arial" w:hAnsi="Arial"/>
          <w:sz w:val="22"/>
          <w:szCs w:val="22"/>
        </w:rPr>
      </w:pPr>
      <w:r w:rsidRPr="00095AF2">
        <w:rPr>
          <w:rFonts w:ascii="Arial" w:hAnsi="Arial"/>
          <w:sz w:val="22"/>
          <w:szCs w:val="22"/>
        </w:rPr>
        <w:t>At: ___________________________ Court, Room/Department: _____________________</w:t>
      </w:r>
    </w:p>
    <w:p w14:paraId="21E9C1C6" w14:textId="01403302" w:rsidR="001B6724" w:rsidRPr="00095AF2" w:rsidRDefault="00094CB2" w:rsidP="002B19B1">
      <w:pPr>
        <w:tabs>
          <w:tab w:val="left" w:pos="-720"/>
          <w:tab w:val="left" w:pos="360"/>
          <w:tab w:val="left" w:pos="4050"/>
          <w:tab w:val="left" w:pos="9180"/>
        </w:tabs>
        <w:ind w:left="360"/>
        <w:rPr>
          <w:rFonts w:ascii="Arial" w:hAnsi="Arial"/>
          <w:i/>
          <w:iCs/>
          <w:sz w:val="22"/>
          <w:szCs w:val="22"/>
        </w:rPr>
      </w:pPr>
      <w:r w:rsidRPr="00095AF2">
        <w:rPr>
          <w:rFonts w:ascii="Arial" w:hAnsi="Arial"/>
          <w:i/>
          <w:iCs/>
          <w:sz w:val="22"/>
          <w:szCs w:val="22"/>
          <w:lang w:val="vi"/>
        </w:rPr>
        <w:t xml:space="preserve">Tại: </w:t>
      </w:r>
      <w:r w:rsidRPr="00095AF2">
        <w:rPr>
          <w:rFonts w:ascii="Arial" w:hAnsi="Arial"/>
          <w:sz w:val="22"/>
          <w:szCs w:val="22"/>
          <w:lang w:val="vi"/>
        </w:rPr>
        <w:tab/>
      </w:r>
      <w:r w:rsidRPr="00095AF2">
        <w:rPr>
          <w:rFonts w:ascii="Arial" w:hAnsi="Arial"/>
          <w:i/>
          <w:iCs/>
          <w:sz w:val="22"/>
          <w:szCs w:val="22"/>
          <w:lang w:val="vi"/>
        </w:rPr>
        <w:t>Tòa Án, Phòng/Ban:</w:t>
      </w:r>
    </w:p>
    <w:p w14:paraId="323B41F9" w14:textId="77777777" w:rsidR="00094CB2" w:rsidRPr="00095AF2" w:rsidRDefault="001B6724" w:rsidP="003C592D">
      <w:pPr>
        <w:tabs>
          <w:tab w:val="left" w:pos="-720"/>
          <w:tab w:val="left" w:pos="360"/>
          <w:tab w:val="left" w:pos="4230"/>
          <w:tab w:val="left" w:pos="9090"/>
        </w:tabs>
        <w:spacing w:before="120"/>
        <w:ind w:left="360"/>
        <w:rPr>
          <w:rFonts w:ascii="Arial" w:hAnsi="Arial"/>
          <w:sz w:val="22"/>
          <w:szCs w:val="22"/>
        </w:rPr>
      </w:pPr>
      <w:r w:rsidRPr="00095AF2">
        <w:rPr>
          <w:rFonts w:ascii="Arial" w:hAnsi="Arial"/>
          <w:sz w:val="22"/>
          <w:szCs w:val="22"/>
        </w:rPr>
        <w:t>Address __________________________________________________________________</w:t>
      </w:r>
    </w:p>
    <w:p w14:paraId="1FBB89D2" w14:textId="0D05EDD5" w:rsidR="001B6724" w:rsidRPr="00095AF2" w:rsidRDefault="00094CB2" w:rsidP="00377AF0">
      <w:pPr>
        <w:tabs>
          <w:tab w:val="left" w:pos="-720"/>
          <w:tab w:val="left" w:pos="360"/>
          <w:tab w:val="left" w:pos="4230"/>
          <w:tab w:val="left" w:pos="9090"/>
        </w:tabs>
        <w:ind w:left="360"/>
        <w:rPr>
          <w:rFonts w:ascii="Arial" w:hAnsi="Arial"/>
          <w:i/>
          <w:iCs/>
          <w:sz w:val="22"/>
          <w:szCs w:val="22"/>
        </w:rPr>
      </w:pPr>
      <w:r w:rsidRPr="00095AF2">
        <w:rPr>
          <w:rFonts w:ascii="Arial" w:hAnsi="Arial"/>
          <w:i/>
          <w:iCs/>
          <w:sz w:val="22"/>
          <w:szCs w:val="22"/>
          <w:lang w:val="vi"/>
        </w:rPr>
        <w:t>Địa Chỉ</w:t>
      </w:r>
    </w:p>
    <w:p w14:paraId="78A2FC4D" w14:textId="077412DB" w:rsidR="00FF35BB" w:rsidRPr="00095AF2" w:rsidRDefault="001B6724" w:rsidP="00377AF0">
      <w:pPr>
        <w:tabs>
          <w:tab w:val="left" w:pos="360"/>
        </w:tabs>
        <w:spacing w:before="120"/>
        <w:ind w:left="360" w:hanging="360"/>
        <w:rPr>
          <w:rFonts w:ascii="Arial" w:hAnsi="Arial"/>
          <w:sz w:val="22"/>
          <w:szCs w:val="22"/>
        </w:rPr>
      </w:pPr>
      <w:r w:rsidRPr="00095AF2">
        <w:rPr>
          <w:rFonts w:ascii="Arial" w:hAnsi="Arial"/>
          <w:sz w:val="22"/>
          <w:szCs w:val="22"/>
        </w:rPr>
        <w:tab/>
        <w:t>_________________________________________________________________________</w:t>
      </w:r>
    </w:p>
    <w:p w14:paraId="1FB60CF6" w14:textId="77777777" w:rsidR="00FF35BB" w:rsidRPr="00095AF2" w:rsidRDefault="00FF35BB" w:rsidP="003C592D">
      <w:pPr>
        <w:tabs>
          <w:tab w:val="left" w:pos="360"/>
        </w:tabs>
        <w:ind w:left="360" w:hanging="360"/>
        <w:rPr>
          <w:rFonts w:ascii="Arial" w:hAnsi="Arial"/>
          <w:color w:val="000000"/>
          <w:sz w:val="22"/>
          <w:szCs w:val="22"/>
        </w:rPr>
      </w:pPr>
    </w:p>
    <w:p w14:paraId="77BCB815" w14:textId="77777777" w:rsidR="00094CB2" w:rsidRPr="00095AF2" w:rsidRDefault="00FF35BB" w:rsidP="003C592D">
      <w:pPr>
        <w:tabs>
          <w:tab w:val="left" w:pos="360"/>
        </w:tabs>
        <w:ind w:left="360" w:hanging="360"/>
        <w:rPr>
          <w:rFonts w:ascii="Arial" w:hAnsi="Arial"/>
          <w:color w:val="000000"/>
          <w:sz w:val="22"/>
          <w:szCs w:val="22"/>
        </w:rPr>
      </w:pPr>
      <w:r w:rsidRPr="00095AF2">
        <w:rPr>
          <w:rFonts w:ascii="Arial" w:hAnsi="Arial"/>
          <w:color w:val="000000"/>
          <w:sz w:val="22"/>
          <w:szCs w:val="22"/>
        </w:rPr>
        <w:tab/>
        <w:t>for an administrative sealing hearing, at which time the court will consider eligibility for administrative sealing under RCW 13.50.260.</w:t>
      </w:r>
    </w:p>
    <w:p w14:paraId="261BFDEE" w14:textId="74E8A1FC" w:rsidR="00BF0805" w:rsidRPr="00095AF2" w:rsidRDefault="00094CB2" w:rsidP="00C75244">
      <w:pPr>
        <w:tabs>
          <w:tab w:val="left" w:pos="360"/>
        </w:tabs>
        <w:ind w:left="360" w:hanging="360"/>
        <w:rPr>
          <w:rFonts w:ascii="Arial" w:hAnsi="Arial"/>
          <w:i/>
          <w:iCs/>
          <w:color w:val="000000"/>
          <w:sz w:val="22"/>
          <w:szCs w:val="22"/>
        </w:rPr>
      </w:pPr>
      <w:r w:rsidRPr="00095AF2">
        <w:rPr>
          <w:rFonts w:ascii="Arial" w:hAnsi="Arial"/>
          <w:i/>
          <w:iCs/>
          <w:color w:val="000000"/>
          <w:sz w:val="22"/>
          <w:szCs w:val="22"/>
        </w:rPr>
        <w:tab/>
      </w:r>
      <w:r w:rsidRPr="00095AF2">
        <w:rPr>
          <w:rFonts w:ascii="Arial" w:hAnsi="Arial"/>
          <w:i/>
          <w:iCs/>
          <w:color w:val="000000"/>
          <w:sz w:val="22"/>
          <w:szCs w:val="22"/>
          <w:lang w:val="vi"/>
        </w:rPr>
        <w:t>cho phiên xét xử việc niêm phong hành chánh, tại thời điểm đó, tòa án sẽ xem xét việc hội đủ điều kiện được niêm phong hành chánh theo RCW 13.50.260.</w:t>
      </w:r>
    </w:p>
    <w:p w14:paraId="2D1F3859" w14:textId="77777777" w:rsidR="00094CB2" w:rsidRPr="00095AF2" w:rsidRDefault="00C20AA8" w:rsidP="003C592D">
      <w:pPr>
        <w:spacing w:before="120"/>
        <w:rPr>
          <w:rFonts w:ascii="Arial" w:hAnsi="Arial"/>
          <w:color w:val="000000"/>
          <w:sz w:val="22"/>
          <w:szCs w:val="22"/>
        </w:rPr>
      </w:pPr>
      <w:r w:rsidRPr="00095AF2">
        <w:rPr>
          <w:rFonts w:ascii="Arial" w:hAnsi="Arial"/>
          <w:sz w:val="22"/>
          <w:szCs w:val="22"/>
        </w:rPr>
        <w:t xml:space="preserve">[  ]  </w:t>
      </w:r>
      <w:r w:rsidRPr="00095AF2">
        <w:rPr>
          <w:rFonts w:ascii="Arial" w:hAnsi="Arial"/>
          <w:b/>
          <w:bCs/>
          <w:color w:val="000000"/>
          <w:sz w:val="22"/>
          <w:szCs w:val="22"/>
        </w:rPr>
        <w:t xml:space="preserve">Sealing Granted </w:t>
      </w:r>
      <w:r w:rsidRPr="00095AF2">
        <w:rPr>
          <w:rFonts w:ascii="Arial" w:hAnsi="Arial"/>
          <w:sz w:val="22"/>
          <w:szCs w:val="22"/>
        </w:rPr>
        <w:t>(ORSF)</w:t>
      </w:r>
      <w:r w:rsidRPr="00095AF2">
        <w:rPr>
          <w:rFonts w:ascii="Arial" w:hAnsi="Arial"/>
          <w:color w:val="000000"/>
          <w:sz w:val="22"/>
          <w:szCs w:val="22"/>
        </w:rPr>
        <w:t>:  The files and records in this case shall be sealed as follows:</w:t>
      </w:r>
    </w:p>
    <w:p w14:paraId="1AE94EA8" w14:textId="3F84BF7B" w:rsidR="00870B60" w:rsidRPr="00095AF2" w:rsidRDefault="007854C8" w:rsidP="00C75244">
      <w:pPr>
        <w:rPr>
          <w:rFonts w:ascii="Arial" w:hAnsi="Arial"/>
          <w:i/>
          <w:iCs/>
          <w:color w:val="000000"/>
          <w:sz w:val="22"/>
          <w:szCs w:val="22"/>
        </w:rPr>
      </w:pPr>
      <w:r w:rsidRPr="00095AF2">
        <w:rPr>
          <w:rFonts w:ascii="Arial" w:hAnsi="Arial"/>
          <w:i/>
          <w:iCs/>
          <w:sz w:val="22"/>
          <w:szCs w:val="22"/>
        </w:rPr>
        <w:t xml:space="preserve">      </w:t>
      </w:r>
      <w:r w:rsidRPr="00095AF2">
        <w:rPr>
          <w:rFonts w:ascii="Arial" w:hAnsi="Arial"/>
          <w:b/>
          <w:bCs/>
          <w:i/>
          <w:iCs/>
          <w:color w:val="000000"/>
          <w:sz w:val="22"/>
          <w:szCs w:val="22"/>
          <w:lang w:val="vi"/>
        </w:rPr>
        <w:t xml:space="preserve">Chấp Nhận Niêm Phong </w:t>
      </w:r>
      <w:r w:rsidRPr="00095AF2">
        <w:rPr>
          <w:rFonts w:ascii="Arial" w:hAnsi="Arial"/>
          <w:i/>
          <w:iCs/>
          <w:sz w:val="22"/>
          <w:szCs w:val="22"/>
          <w:lang w:val="vi"/>
        </w:rPr>
        <w:t>(ORSF)</w:t>
      </w:r>
      <w:r w:rsidRPr="00095AF2">
        <w:rPr>
          <w:rFonts w:ascii="Arial" w:hAnsi="Arial"/>
          <w:i/>
          <w:iCs/>
          <w:color w:val="000000"/>
          <w:sz w:val="22"/>
          <w:szCs w:val="22"/>
          <w:lang w:val="vi"/>
        </w:rPr>
        <w:t>:  Các tài liệu và hồ sơ trong vụ án này phải được niêm phong như sau:</w:t>
      </w:r>
    </w:p>
    <w:p w14:paraId="1878E82F" w14:textId="77777777" w:rsidR="00094CB2" w:rsidRPr="00095AF2" w:rsidRDefault="00C20AA8" w:rsidP="003C592D">
      <w:pPr>
        <w:tabs>
          <w:tab w:val="left" w:pos="990"/>
        </w:tabs>
        <w:spacing w:before="80"/>
        <w:ind w:left="994" w:hanging="274"/>
        <w:rPr>
          <w:rFonts w:ascii="Arial" w:hAnsi="Arial"/>
          <w:color w:val="000000"/>
          <w:sz w:val="22"/>
          <w:szCs w:val="22"/>
        </w:rPr>
      </w:pPr>
      <w:r w:rsidRPr="00095AF2">
        <w:rPr>
          <w:rFonts w:ascii="Arial" w:hAnsi="Arial"/>
          <w:sz w:val="22"/>
          <w:szCs w:val="22"/>
        </w:rPr>
        <w:t xml:space="preserve">[  ] </w:t>
      </w:r>
      <w:r w:rsidRPr="00095AF2">
        <w:rPr>
          <w:rFonts w:ascii="Arial" w:hAnsi="Arial"/>
          <w:b/>
          <w:bCs/>
          <w:color w:val="000000"/>
          <w:sz w:val="22"/>
          <w:szCs w:val="22"/>
        </w:rPr>
        <w:t>Pursuant to RCW 13.50.260 or RCW 13.40.127</w:t>
      </w:r>
      <w:r w:rsidRPr="00095AF2">
        <w:rPr>
          <w:rFonts w:ascii="Arial" w:hAnsi="Arial"/>
          <w:color w:val="000000"/>
          <w:sz w:val="22"/>
          <w:szCs w:val="22"/>
        </w:rPr>
        <w:t>:</w:t>
      </w:r>
    </w:p>
    <w:p w14:paraId="037B498B" w14:textId="2E20DC97" w:rsidR="00AE51B5" w:rsidRPr="00095AF2" w:rsidRDefault="007854C8" w:rsidP="00C75244">
      <w:pPr>
        <w:tabs>
          <w:tab w:val="left" w:pos="990"/>
        </w:tabs>
        <w:ind w:left="994" w:hanging="274"/>
        <w:rPr>
          <w:rFonts w:ascii="Arial" w:hAnsi="Arial"/>
          <w:i/>
          <w:iCs/>
          <w:color w:val="000000"/>
          <w:sz w:val="22"/>
          <w:szCs w:val="22"/>
        </w:rPr>
      </w:pPr>
      <w:r w:rsidRPr="00095AF2">
        <w:rPr>
          <w:rFonts w:ascii="Arial" w:hAnsi="Arial"/>
          <w:i/>
          <w:iCs/>
          <w:sz w:val="22"/>
          <w:szCs w:val="22"/>
        </w:rPr>
        <w:tab/>
      </w:r>
      <w:r w:rsidRPr="00095AF2">
        <w:rPr>
          <w:rFonts w:ascii="Arial" w:hAnsi="Arial"/>
          <w:b/>
          <w:bCs/>
          <w:i/>
          <w:iCs/>
          <w:color w:val="000000"/>
          <w:sz w:val="22"/>
          <w:szCs w:val="22"/>
          <w:lang w:val="vi"/>
        </w:rPr>
        <w:t>Căn cứ theo RCW 13.50.260 hoặc RCW 13.40.127</w:t>
      </w:r>
      <w:r w:rsidRPr="00095AF2">
        <w:rPr>
          <w:rFonts w:ascii="Arial" w:hAnsi="Arial"/>
          <w:i/>
          <w:iCs/>
          <w:color w:val="000000"/>
          <w:sz w:val="22"/>
          <w:szCs w:val="22"/>
          <w:lang w:val="vi"/>
        </w:rPr>
        <w:t xml:space="preserve">: </w:t>
      </w:r>
    </w:p>
    <w:p w14:paraId="3EA0E953" w14:textId="77777777" w:rsidR="00094CB2" w:rsidRPr="00095AF2" w:rsidRDefault="00AE51B5" w:rsidP="003C592D">
      <w:pPr>
        <w:tabs>
          <w:tab w:val="left" w:pos="990"/>
        </w:tabs>
        <w:spacing w:before="80"/>
        <w:ind w:left="994" w:hanging="274"/>
        <w:rPr>
          <w:rFonts w:ascii="Arial" w:hAnsi="Arial"/>
          <w:color w:val="000000"/>
          <w:sz w:val="22"/>
          <w:szCs w:val="22"/>
        </w:rPr>
      </w:pPr>
      <w:r w:rsidRPr="00095AF2">
        <w:rPr>
          <w:rFonts w:ascii="Arial" w:hAnsi="Arial"/>
          <w:color w:val="000000"/>
          <w:sz w:val="22"/>
          <w:szCs w:val="22"/>
        </w:rPr>
        <w:lastRenderedPageBreak/>
        <w:tab/>
        <w:t>The court grants the motion to seal pursuant to RCW 13.50.260 or RCW 13.40.127, as applicable, including any administrative review required by statute.  Pursuant to this order:</w:t>
      </w:r>
    </w:p>
    <w:p w14:paraId="2BC10A0D" w14:textId="0554C3C6" w:rsidR="00870B60" w:rsidRPr="00095AF2" w:rsidRDefault="00094CB2" w:rsidP="00C75244">
      <w:pPr>
        <w:tabs>
          <w:tab w:val="left" w:pos="990"/>
        </w:tabs>
        <w:ind w:left="994" w:hanging="274"/>
        <w:rPr>
          <w:rFonts w:ascii="Arial" w:hAnsi="Arial"/>
          <w:i/>
          <w:iCs/>
          <w:color w:val="000000"/>
          <w:sz w:val="22"/>
          <w:szCs w:val="22"/>
        </w:rPr>
      </w:pPr>
      <w:r w:rsidRPr="00095AF2">
        <w:rPr>
          <w:rFonts w:ascii="Arial" w:hAnsi="Arial"/>
          <w:i/>
          <w:iCs/>
          <w:color w:val="000000"/>
          <w:sz w:val="22"/>
          <w:szCs w:val="22"/>
        </w:rPr>
        <w:tab/>
      </w:r>
      <w:r w:rsidRPr="00095AF2">
        <w:rPr>
          <w:rFonts w:ascii="Arial" w:hAnsi="Arial"/>
          <w:i/>
          <w:iCs/>
          <w:color w:val="000000"/>
          <w:sz w:val="22"/>
          <w:szCs w:val="22"/>
          <w:lang w:val="vi"/>
        </w:rPr>
        <w:t xml:space="preserve">Tòa án chấp nhận kiến nghị niêm phong căn cứ theo RCW 13.50.260 hoặc RCW 13.40.127, khi áp dụng, bao gồm bất kỳ tái xét hành chánh nào theo yêu cầu của luật định.  Căn cứ theo lệnh này: </w:t>
      </w:r>
    </w:p>
    <w:p w14:paraId="27AB632D" w14:textId="5517838F" w:rsidR="00870B60" w:rsidRPr="00095AF2" w:rsidRDefault="00870B60" w:rsidP="003C592D">
      <w:pPr>
        <w:widowControl w:val="0"/>
        <w:numPr>
          <w:ilvl w:val="0"/>
          <w:numId w:val="3"/>
        </w:numPr>
        <w:tabs>
          <w:tab w:val="left" w:pos="990"/>
        </w:tabs>
        <w:ind w:left="1354"/>
        <w:rPr>
          <w:rFonts w:ascii="Arial" w:hAnsi="Arial"/>
          <w:strike/>
          <w:color w:val="000000"/>
          <w:sz w:val="22"/>
          <w:szCs w:val="22"/>
        </w:rPr>
      </w:pPr>
      <w:r w:rsidRPr="00095AF2">
        <w:rPr>
          <w:rFonts w:ascii="Arial" w:hAnsi="Arial"/>
          <w:color w:val="000000"/>
          <w:sz w:val="22"/>
          <w:szCs w:val="22"/>
        </w:rPr>
        <w:t>With the exception of identifying information specified in RCW 13.50.050(13), the official juvenile court record, the social file, and other records relating to the case as are named are sealed;</w:t>
      </w:r>
      <w:r w:rsidRPr="00095AF2">
        <w:rPr>
          <w:rFonts w:ascii="Arial" w:hAnsi="Arial"/>
          <w:color w:val="000000"/>
          <w:sz w:val="22"/>
          <w:szCs w:val="22"/>
        </w:rPr>
        <w:br/>
      </w:r>
      <w:r w:rsidRPr="00095AF2">
        <w:rPr>
          <w:rFonts w:ascii="Arial" w:hAnsi="Arial"/>
          <w:i/>
          <w:iCs/>
          <w:color w:val="000000"/>
          <w:sz w:val="22"/>
          <w:szCs w:val="22"/>
          <w:lang w:val="vi"/>
        </w:rPr>
        <w:t>Ngoại trừ thông tin nhận dạng được nêu trong RCW 13.50.050(13), hồ sơ chính thức của tòa án vị thành niên, hồ sơ xã hội và các hồ sơ khác liên quan đến vụ án đã nêu rõ đều được niêm phong;</w:t>
      </w:r>
    </w:p>
    <w:p w14:paraId="75086FA4" w14:textId="46EB87DE" w:rsidR="00870B60" w:rsidRPr="00095AF2" w:rsidRDefault="00870B60" w:rsidP="003C592D">
      <w:pPr>
        <w:widowControl w:val="0"/>
        <w:numPr>
          <w:ilvl w:val="0"/>
          <w:numId w:val="3"/>
        </w:numPr>
        <w:tabs>
          <w:tab w:val="left" w:pos="990"/>
        </w:tabs>
        <w:ind w:left="1354"/>
        <w:rPr>
          <w:rFonts w:ascii="Arial" w:hAnsi="Arial"/>
          <w:strike/>
          <w:color w:val="000000"/>
          <w:sz w:val="22"/>
          <w:szCs w:val="22"/>
          <w:lang w:val="vi"/>
        </w:rPr>
      </w:pPr>
      <w:r w:rsidRPr="00095AF2">
        <w:rPr>
          <w:rFonts w:ascii="Arial" w:hAnsi="Arial"/>
          <w:color w:val="000000"/>
          <w:sz w:val="22"/>
          <w:szCs w:val="22"/>
        </w:rPr>
        <w:t>The proceedings in the case shall be treated as if they never occurred and the subject of the records may reply accordingly to any inquiry about the events, the records of which are sealed.  However, county clerks may interact or correspond with the Respondent, Respondent’s parents, restitution recipients, and any holders of potential assets or wages of the Respondent for the purposes of collecting any outstanding legal financial obligations, even after juvenile court records have been sealed;</w:t>
      </w:r>
      <w:r w:rsidRPr="00095AF2">
        <w:rPr>
          <w:rFonts w:ascii="Arial" w:hAnsi="Arial"/>
          <w:color w:val="000000"/>
          <w:sz w:val="22"/>
          <w:szCs w:val="22"/>
        </w:rPr>
        <w:br/>
      </w:r>
      <w:r w:rsidRPr="00095AF2">
        <w:rPr>
          <w:rFonts w:ascii="Arial" w:hAnsi="Arial"/>
          <w:i/>
          <w:iCs/>
          <w:color w:val="000000"/>
          <w:sz w:val="22"/>
          <w:szCs w:val="22"/>
          <w:lang w:val="vi"/>
        </w:rPr>
        <w:t>Các thủ tục trong vụ án sẽ được xử lý như thể chưa bao giờ xảy ra và người bị giám sát trong hồ sơ có thể trả lời tương ứng với bất kỳ câu hỏi nào về những sự kiện, các hồ sơ sẽ được niêm phong.  Tuy nhiên, lục sự quận có thể tương tác hoặc trao đổi thư từ với Bị Đơn, cha mẹ của Bị Đơn, người nhận tiền bồi thường và bất kỳ người nắm giữ tài sản hoặc tiền lương tiềm năng nào của Bị Đơn vì các mục đích thu thập bất kỳ khoản nghĩa vụ tài chánh pháp lý nào còn nợ, ngay cả sau khi hồ sơ tòa án vị thành niên đã được niêm phong;</w:t>
      </w:r>
    </w:p>
    <w:p w14:paraId="5FAFCC8E" w14:textId="56DC2A1A" w:rsidR="00870B60" w:rsidRPr="00095AF2" w:rsidRDefault="00870B60" w:rsidP="003C592D">
      <w:pPr>
        <w:widowControl w:val="0"/>
        <w:numPr>
          <w:ilvl w:val="0"/>
          <w:numId w:val="3"/>
        </w:numPr>
        <w:tabs>
          <w:tab w:val="left" w:pos="990"/>
        </w:tabs>
        <w:ind w:left="1354"/>
        <w:rPr>
          <w:rFonts w:ascii="Arial" w:hAnsi="Arial"/>
          <w:strike/>
          <w:color w:val="000000"/>
          <w:sz w:val="22"/>
          <w:szCs w:val="22"/>
          <w:lang w:val="vi"/>
        </w:rPr>
      </w:pPr>
      <w:r w:rsidRPr="00095AF2">
        <w:rPr>
          <w:rFonts w:ascii="Arial" w:hAnsi="Arial"/>
          <w:color w:val="000000"/>
          <w:sz w:val="22"/>
          <w:szCs w:val="22"/>
          <w:lang w:val="vi"/>
        </w:rPr>
        <w:t>Any agency shall reply to any inquiry concerning confidential or sealed records that records are confidential, and no information can be given about the existence or nonexistence of records concerning an individual;</w:t>
      </w:r>
      <w:r w:rsidRPr="00095AF2">
        <w:rPr>
          <w:rFonts w:ascii="Arial" w:hAnsi="Arial"/>
          <w:color w:val="000000"/>
          <w:sz w:val="22"/>
          <w:szCs w:val="22"/>
          <w:lang w:val="vi"/>
        </w:rPr>
        <w:br/>
      </w:r>
      <w:r w:rsidRPr="00095AF2">
        <w:rPr>
          <w:rFonts w:ascii="Arial" w:hAnsi="Arial"/>
          <w:i/>
          <w:iCs/>
          <w:color w:val="000000"/>
          <w:sz w:val="22"/>
          <w:szCs w:val="22"/>
          <w:lang w:val="vi"/>
        </w:rPr>
        <w:t>Bất kỳ cơ quan nào cũng phải trả lời bất kỳ yêu cầu nào liên quan đến hồ sơ mật hoặc hồ sơ được niêm phong rằng hồ sơ này mật và không thể được cung cấp thông tin về sự tồn tại hoặc không tồn tại của hồ sơ liên quan đến một cá nhân;</w:t>
      </w:r>
    </w:p>
    <w:p w14:paraId="764745AA" w14:textId="46211245" w:rsidR="00870B60" w:rsidRPr="00095AF2" w:rsidRDefault="00870B60" w:rsidP="003C592D">
      <w:pPr>
        <w:widowControl w:val="0"/>
        <w:numPr>
          <w:ilvl w:val="0"/>
          <w:numId w:val="3"/>
        </w:numPr>
        <w:tabs>
          <w:tab w:val="left" w:pos="990"/>
        </w:tabs>
        <w:ind w:left="1354"/>
        <w:rPr>
          <w:rFonts w:ascii="Arial" w:hAnsi="Arial"/>
          <w:strike/>
          <w:color w:val="000000"/>
          <w:sz w:val="22"/>
          <w:szCs w:val="22"/>
        </w:rPr>
      </w:pPr>
      <w:r w:rsidRPr="00095AF2">
        <w:rPr>
          <w:rFonts w:ascii="Arial" w:hAnsi="Arial"/>
          <w:color w:val="000000"/>
          <w:sz w:val="22"/>
          <w:szCs w:val="22"/>
        </w:rPr>
        <w:t>Inspection of the files and records included in this order may only be permitted by order of the court and upon motion made by the person who is the subject of the information or complaint, except as otherwise provided in RCW 13.50.010(8) and 13.50.050(13);</w:t>
      </w:r>
      <w:r w:rsidRPr="00095AF2">
        <w:rPr>
          <w:rFonts w:ascii="Arial" w:hAnsi="Arial"/>
          <w:color w:val="000000"/>
          <w:sz w:val="22"/>
          <w:szCs w:val="22"/>
        </w:rPr>
        <w:br/>
      </w:r>
      <w:r w:rsidRPr="00095AF2">
        <w:rPr>
          <w:rFonts w:ascii="Arial" w:hAnsi="Arial"/>
          <w:i/>
          <w:iCs/>
          <w:color w:val="000000"/>
          <w:sz w:val="22"/>
          <w:szCs w:val="22"/>
          <w:lang w:val="vi"/>
        </w:rPr>
        <w:t>Việc kiểm tra các tài liệu và hồ sơ được đưa vào trong lệnh này chỉ có thể được cho phép thực hiện theo lệnh tòa và theo kiến nghị của người này là người bị giám sát theo thông tin hoặc khiếu nại, trừ khi có quy định khác trong RCW 13.50.010(8) và 13.50.050(13);</w:t>
      </w:r>
    </w:p>
    <w:p w14:paraId="2748820C" w14:textId="2E9F0601" w:rsidR="00870B60" w:rsidRPr="00095AF2" w:rsidRDefault="00870B60" w:rsidP="003C592D">
      <w:pPr>
        <w:widowControl w:val="0"/>
        <w:numPr>
          <w:ilvl w:val="0"/>
          <w:numId w:val="3"/>
        </w:numPr>
        <w:tabs>
          <w:tab w:val="left" w:pos="990"/>
        </w:tabs>
        <w:ind w:left="1354"/>
        <w:rPr>
          <w:rFonts w:ascii="Arial" w:hAnsi="Arial"/>
          <w:strike/>
          <w:color w:val="000000"/>
          <w:sz w:val="22"/>
          <w:szCs w:val="22"/>
          <w:lang w:val="vi"/>
        </w:rPr>
      </w:pPr>
      <w:r w:rsidRPr="00095AF2">
        <w:rPr>
          <w:rFonts w:ascii="Arial" w:hAnsi="Arial"/>
          <w:color w:val="000000"/>
          <w:sz w:val="22"/>
          <w:szCs w:val="22"/>
        </w:rPr>
        <w:t>Any adjudication of a juvenile offense or a crime subsequent to sealing has the effect of nullifying this order.  However, the court may order this case resealed upon disposition of the subsequent matter if this case meets the sealing criteria under RCW 13.50.260 and this case has not previously been resealed;</w:t>
      </w:r>
      <w:r w:rsidRPr="00095AF2">
        <w:rPr>
          <w:rFonts w:ascii="Arial" w:hAnsi="Arial"/>
          <w:color w:val="000000"/>
          <w:sz w:val="22"/>
          <w:szCs w:val="22"/>
        </w:rPr>
        <w:br/>
      </w:r>
      <w:r w:rsidRPr="00095AF2">
        <w:rPr>
          <w:rFonts w:ascii="Arial" w:hAnsi="Arial"/>
          <w:i/>
          <w:iCs/>
          <w:color w:val="000000"/>
          <w:sz w:val="22"/>
          <w:szCs w:val="22"/>
          <w:lang w:val="vi"/>
        </w:rPr>
        <w:t>Bất kỳ phán quyết nào về tội phạm trẻ vị thành niên hoặc tội phạm sau khi niêm phong đều có hiệu lực hủy bỏ lệnh này.  Tuy nhiên, tòa án có thể ra lệnh niêm phong lại vụ án này khi xử lý vấn đề tiếp theo nếu vụ án này đáp ứng tiêu chí niêm phong theo RCW 13.50.260 và vụ án này không được niêm phong lại trước đó;</w:t>
      </w:r>
    </w:p>
    <w:p w14:paraId="23B1C06E" w14:textId="4307C908" w:rsidR="00870B60" w:rsidRPr="00095AF2" w:rsidRDefault="00870B60" w:rsidP="003C592D">
      <w:pPr>
        <w:widowControl w:val="0"/>
        <w:numPr>
          <w:ilvl w:val="0"/>
          <w:numId w:val="3"/>
        </w:numPr>
        <w:tabs>
          <w:tab w:val="left" w:pos="990"/>
        </w:tabs>
        <w:ind w:left="1354"/>
        <w:rPr>
          <w:rFonts w:ascii="Arial" w:hAnsi="Arial"/>
          <w:strike/>
          <w:color w:val="000000"/>
          <w:sz w:val="22"/>
          <w:szCs w:val="22"/>
        </w:rPr>
      </w:pPr>
      <w:r w:rsidRPr="00095AF2">
        <w:rPr>
          <w:rFonts w:ascii="Arial" w:hAnsi="Arial"/>
          <w:color w:val="000000"/>
          <w:sz w:val="22"/>
          <w:szCs w:val="22"/>
        </w:rPr>
        <w:t xml:space="preserve">Any charging of an adult felony subsequent to this order has the effect of nullifying </w:t>
      </w:r>
      <w:r w:rsidRPr="00095AF2">
        <w:rPr>
          <w:rFonts w:ascii="Arial" w:hAnsi="Arial"/>
          <w:color w:val="000000"/>
          <w:sz w:val="22"/>
          <w:szCs w:val="22"/>
        </w:rPr>
        <w:lastRenderedPageBreak/>
        <w:t>this order.</w:t>
      </w:r>
      <w:r w:rsidRPr="00095AF2">
        <w:rPr>
          <w:rFonts w:ascii="Arial" w:hAnsi="Arial"/>
          <w:color w:val="000000"/>
          <w:sz w:val="22"/>
          <w:szCs w:val="22"/>
        </w:rPr>
        <w:br/>
      </w:r>
      <w:r w:rsidRPr="00095AF2">
        <w:rPr>
          <w:rFonts w:ascii="Arial" w:hAnsi="Arial"/>
          <w:i/>
          <w:iCs/>
          <w:color w:val="000000"/>
          <w:sz w:val="22"/>
          <w:szCs w:val="22"/>
          <w:lang w:val="vi"/>
        </w:rPr>
        <w:t>Bất kỳ cáo buộc nào về trọng tội đối với người lớn sau lệnh này đều có hiệu lực hủy bỏ lệnh này.</w:t>
      </w:r>
    </w:p>
    <w:p w14:paraId="46269F75" w14:textId="77777777" w:rsidR="00094CB2" w:rsidRPr="00095AF2" w:rsidRDefault="00C20AA8" w:rsidP="003C592D">
      <w:pPr>
        <w:tabs>
          <w:tab w:val="left" w:pos="1080"/>
        </w:tabs>
        <w:spacing w:before="120"/>
        <w:ind w:left="1080" w:hanging="360"/>
        <w:rPr>
          <w:rFonts w:ascii="Arial" w:hAnsi="Arial"/>
          <w:color w:val="000000"/>
          <w:sz w:val="22"/>
          <w:szCs w:val="22"/>
        </w:rPr>
      </w:pPr>
      <w:r w:rsidRPr="00095AF2">
        <w:rPr>
          <w:rFonts w:ascii="Arial" w:hAnsi="Arial"/>
          <w:sz w:val="22"/>
          <w:szCs w:val="22"/>
        </w:rPr>
        <w:t xml:space="preserve">[  ] </w:t>
      </w:r>
      <w:r w:rsidRPr="00095AF2">
        <w:rPr>
          <w:rFonts w:ascii="Arial" w:hAnsi="Arial"/>
          <w:b/>
          <w:bCs/>
          <w:sz w:val="22"/>
          <w:szCs w:val="22"/>
        </w:rPr>
        <w:t xml:space="preserve"> </w:t>
      </w:r>
      <w:r w:rsidRPr="00095AF2">
        <w:rPr>
          <w:rFonts w:ascii="Arial" w:hAnsi="Arial"/>
          <w:b/>
          <w:bCs/>
          <w:color w:val="000000"/>
          <w:sz w:val="22"/>
          <w:szCs w:val="22"/>
        </w:rPr>
        <w:t>Pursuant to GR 15</w:t>
      </w:r>
      <w:r w:rsidRPr="00095AF2">
        <w:rPr>
          <w:rFonts w:ascii="Arial" w:hAnsi="Arial"/>
          <w:color w:val="000000"/>
          <w:sz w:val="22"/>
          <w:szCs w:val="22"/>
        </w:rPr>
        <w:t>:  The court grants the motion to seal pursuant to GR 15.  The files and records in this case are sealed for a period not to exceed the following time period:</w:t>
      </w:r>
    </w:p>
    <w:p w14:paraId="75300D08" w14:textId="6B84D790" w:rsidR="00870B60" w:rsidRPr="00095AF2" w:rsidRDefault="00EE1B0C" w:rsidP="00C75244">
      <w:pPr>
        <w:tabs>
          <w:tab w:val="left" w:pos="1080"/>
        </w:tabs>
        <w:ind w:left="1080" w:hanging="360"/>
        <w:rPr>
          <w:rFonts w:ascii="Arial" w:hAnsi="Arial"/>
          <w:i/>
          <w:iCs/>
          <w:color w:val="000000"/>
          <w:sz w:val="22"/>
          <w:szCs w:val="22"/>
          <w:lang w:val="vi"/>
        </w:rPr>
      </w:pPr>
      <w:r w:rsidRPr="00095AF2">
        <w:rPr>
          <w:rFonts w:ascii="Arial" w:hAnsi="Arial"/>
          <w:i/>
          <w:iCs/>
          <w:sz w:val="22"/>
          <w:szCs w:val="22"/>
        </w:rPr>
        <w:tab/>
      </w:r>
      <w:r w:rsidRPr="00095AF2">
        <w:rPr>
          <w:rFonts w:ascii="Arial" w:hAnsi="Arial"/>
          <w:b/>
          <w:bCs/>
          <w:i/>
          <w:iCs/>
          <w:color w:val="000000"/>
          <w:sz w:val="22"/>
          <w:szCs w:val="22"/>
          <w:lang w:val="vi"/>
        </w:rPr>
        <w:t>Căn cứ theo GR 15</w:t>
      </w:r>
      <w:r w:rsidRPr="00095AF2">
        <w:rPr>
          <w:rFonts w:ascii="Arial" w:hAnsi="Arial"/>
          <w:i/>
          <w:iCs/>
          <w:color w:val="000000"/>
          <w:sz w:val="22"/>
          <w:szCs w:val="22"/>
          <w:lang w:val="vi"/>
        </w:rPr>
        <w:t>:  Tòa án chấp nhận kiến nghị niêm phong căn cứ theo GR 15.  Các tài liệu và hồ sơ trong vụ án này sẽ được niêm phong trong một thời hạn không vượt quá thời hạn sau đây:</w:t>
      </w:r>
    </w:p>
    <w:p w14:paraId="2205A447" w14:textId="77777777" w:rsidR="00094CB2" w:rsidRPr="00095AF2" w:rsidRDefault="00870B60" w:rsidP="003C592D">
      <w:pPr>
        <w:ind w:left="1080"/>
        <w:rPr>
          <w:rFonts w:ascii="Arial" w:hAnsi="Arial"/>
          <w:color w:val="000000"/>
          <w:sz w:val="22"/>
          <w:szCs w:val="22"/>
        </w:rPr>
      </w:pPr>
      <w:r w:rsidRPr="00095AF2">
        <w:rPr>
          <w:rFonts w:ascii="Arial" w:hAnsi="Arial"/>
          <w:color w:val="000000"/>
          <w:sz w:val="22"/>
          <w:szCs w:val="22"/>
        </w:rPr>
        <w:t>______________________________________________________________, and the clerk of the court is ordered to seal the entire court file and to secure it from public access.</w:t>
      </w:r>
    </w:p>
    <w:p w14:paraId="4F70DA46" w14:textId="04B8D2A4" w:rsidR="003F11E3" w:rsidRPr="00095AF2" w:rsidRDefault="00EE1B0C" w:rsidP="00EE1B0C">
      <w:pPr>
        <w:tabs>
          <w:tab w:val="left" w:pos="8640"/>
        </w:tabs>
        <w:ind w:left="1080"/>
        <w:rPr>
          <w:rFonts w:ascii="Arial" w:hAnsi="Arial"/>
          <w:i/>
          <w:iCs/>
          <w:color w:val="000000"/>
          <w:sz w:val="22"/>
          <w:szCs w:val="22"/>
          <w:lang w:val="vi"/>
        </w:rPr>
      </w:pPr>
      <w:r w:rsidRPr="00095AF2">
        <w:rPr>
          <w:rFonts w:ascii="Arial" w:hAnsi="Arial"/>
          <w:color w:val="000000"/>
          <w:sz w:val="22"/>
          <w:szCs w:val="22"/>
          <w:lang w:val="vi"/>
        </w:rPr>
        <w:tab/>
      </w:r>
      <w:r w:rsidRPr="00095AF2">
        <w:rPr>
          <w:rFonts w:ascii="Arial" w:hAnsi="Arial"/>
          <w:i/>
          <w:iCs/>
          <w:color w:val="000000"/>
          <w:sz w:val="22"/>
          <w:szCs w:val="22"/>
          <w:lang w:val="vi"/>
        </w:rPr>
        <w:t xml:space="preserve"> và lục sự tòa án được ra lệnh niêm phong toàn bộ hồ sơ tòa án và bảo đảm không cho công chúng tiếp cận. </w:t>
      </w:r>
    </w:p>
    <w:p w14:paraId="76020999" w14:textId="77777777" w:rsidR="00094CB2" w:rsidRPr="00095AF2" w:rsidRDefault="00AD035C" w:rsidP="003C592D">
      <w:pPr>
        <w:tabs>
          <w:tab w:val="left" w:pos="4320"/>
          <w:tab w:val="left" w:pos="5040"/>
          <w:tab w:val="left" w:pos="9000"/>
        </w:tabs>
        <w:spacing w:before="240"/>
        <w:jc w:val="both"/>
        <w:rPr>
          <w:rFonts w:ascii="Arial" w:hAnsi="Arial"/>
          <w:sz w:val="22"/>
          <w:szCs w:val="22"/>
          <w:u w:val="single"/>
        </w:rPr>
      </w:pPr>
      <w:r w:rsidRPr="00095AF2">
        <w:rPr>
          <w:rFonts w:ascii="Arial" w:hAnsi="Arial"/>
          <w:sz w:val="22"/>
          <w:szCs w:val="22"/>
        </w:rPr>
        <w:t xml:space="preserve">Dated:  </w:t>
      </w:r>
      <w:r w:rsidRPr="00095AF2">
        <w:rPr>
          <w:rFonts w:ascii="Arial" w:hAnsi="Arial"/>
          <w:sz w:val="22"/>
          <w:szCs w:val="22"/>
          <w:u w:val="single"/>
        </w:rPr>
        <w:tab/>
      </w:r>
      <w:r w:rsidRPr="00095AF2">
        <w:rPr>
          <w:rFonts w:ascii="Arial" w:hAnsi="Arial"/>
          <w:sz w:val="22"/>
          <w:szCs w:val="22"/>
        </w:rPr>
        <w:tab/>
      </w:r>
      <w:r w:rsidRPr="00095AF2">
        <w:rPr>
          <w:rFonts w:ascii="Arial" w:hAnsi="Arial"/>
          <w:sz w:val="22"/>
          <w:szCs w:val="22"/>
          <w:u w:val="single"/>
        </w:rPr>
        <w:tab/>
      </w:r>
    </w:p>
    <w:p w14:paraId="4EB45CB3" w14:textId="56BF5416" w:rsidR="00094CB2" w:rsidRPr="00095AF2" w:rsidRDefault="00094CB2" w:rsidP="00B6379A">
      <w:pPr>
        <w:tabs>
          <w:tab w:val="left" w:pos="4320"/>
          <w:tab w:val="left" w:pos="5040"/>
          <w:tab w:val="left" w:pos="9000"/>
        </w:tabs>
        <w:jc w:val="both"/>
        <w:rPr>
          <w:rFonts w:ascii="Arial" w:hAnsi="Arial"/>
          <w:b/>
          <w:sz w:val="22"/>
          <w:szCs w:val="22"/>
        </w:rPr>
      </w:pPr>
      <w:r w:rsidRPr="00095AF2">
        <w:rPr>
          <w:rFonts w:ascii="Arial" w:hAnsi="Arial"/>
          <w:i/>
          <w:iCs/>
          <w:sz w:val="22"/>
          <w:szCs w:val="22"/>
          <w:lang w:val="vi"/>
        </w:rPr>
        <w:t>Đề ngày:</w:t>
      </w:r>
      <w:r w:rsidRPr="00095AF2">
        <w:rPr>
          <w:rFonts w:ascii="Arial" w:hAnsi="Arial"/>
          <w:i/>
          <w:iCs/>
          <w:sz w:val="22"/>
          <w:szCs w:val="22"/>
        </w:rPr>
        <w:tab/>
      </w:r>
      <w:r w:rsidRPr="00095AF2">
        <w:rPr>
          <w:rFonts w:ascii="Arial" w:hAnsi="Arial"/>
          <w:i/>
          <w:iCs/>
          <w:sz w:val="22"/>
          <w:szCs w:val="22"/>
        </w:rPr>
        <w:tab/>
      </w:r>
      <w:r w:rsidRPr="00095AF2">
        <w:rPr>
          <w:rFonts w:ascii="Arial" w:hAnsi="Arial"/>
          <w:b/>
          <w:bCs/>
          <w:sz w:val="22"/>
          <w:szCs w:val="22"/>
        </w:rPr>
        <w:t>Judge/Commissioner</w:t>
      </w:r>
    </w:p>
    <w:p w14:paraId="433F08C0" w14:textId="76B5AB24" w:rsidR="00AD035C" w:rsidRPr="00095AF2" w:rsidRDefault="00094CB2" w:rsidP="00C75244">
      <w:pPr>
        <w:tabs>
          <w:tab w:val="left" w:pos="5040"/>
        </w:tabs>
        <w:jc w:val="both"/>
        <w:rPr>
          <w:rFonts w:ascii="Arial" w:hAnsi="Arial"/>
          <w:b/>
          <w:i/>
          <w:iCs/>
          <w:sz w:val="22"/>
          <w:szCs w:val="22"/>
        </w:rPr>
      </w:pPr>
      <w:r w:rsidRPr="00095AF2">
        <w:rPr>
          <w:rFonts w:ascii="Arial" w:hAnsi="Arial"/>
          <w:i/>
          <w:iCs/>
          <w:sz w:val="22"/>
          <w:szCs w:val="22"/>
        </w:rPr>
        <w:tab/>
      </w:r>
      <w:r w:rsidRPr="00095AF2">
        <w:rPr>
          <w:rFonts w:ascii="Arial" w:hAnsi="Arial"/>
          <w:b/>
          <w:bCs/>
          <w:i/>
          <w:iCs/>
          <w:sz w:val="22"/>
          <w:szCs w:val="22"/>
          <w:lang w:val="vi"/>
        </w:rPr>
        <w:t>Thẩm Phán/Ủy Viên</w:t>
      </w:r>
    </w:p>
    <w:p w14:paraId="5D0375F5" w14:textId="77777777" w:rsidR="00094CB2" w:rsidRPr="00095AF2" w:rsidRDefault="00AD035C" w:rsidP="003C592D">
      <w:pPr>
        <w:jc w:val="both"/>
        <w:rPr>
          <w:rFonts w:ascii="Arial" w:hAnsi="Arial"/>
          <w:sz w:val="22"/>
          <w:szCs w:val="22"/>
        </w:rPr>
      </w:pPr>
      <w:r w:rsidRPr="00095AF2">
        <w:rPr>
          <w:rFonts w:ascii="Arial" w:hAnsi="Arial"/>
          <w:sz w:val="22"/>
          <w:szCs w:val="22"/>
        </w:rPr>
        <w:t>Submitted by:</w:t>
      </w:r>
    </w:p>
    <w:p w14:paraId="643F91C7" w14:textId="3A46FEE1" w:rsidR="00AD035C" w:rsidRPr="00095AF2" w:rsidRDefault="00094CB2" w:rsidP="00C75244">
      <w:pPr>
        <w:jc w:val="both"/>
        <w:rPr>
          <w:rFonts w:ascii="Arial" w:hAnsi="Arial"/>
          <w:i/>
          <w:iCs/>
          <w:sz w:val="22"/>
          <w:szCs w:val="22"/>
        </w:rPr>
      </w:pPr>
      <w:r w:rsidRPr="00095AF2">
        <w:rPr>
          <w:rFonts w:ascii="Arial" w:hAnsi="Arial"/>
          <w:i/>
          <w:iCs/>
          <w:sz w:val="22"/>
          <w:szCs w:val="22"/>
          <w:lang w:val="vi"/>
        </w:rPr>
        <w:t>Được trình nộp bởi:</w:t>
      </w:r>
    </w:p>
    <w:p w14:paraId="4736A463" w14:textId="77777777" w:rsidR="00094CB2" w:rsidRPr="00095AF2" w:rsidRDefault="00AA7AB4" w:rsidP="003C592D">
      <w:pPr>
        <w:spacing w:before="240"/>
        <w:jc w:val="both"/>
        <w:rPr>
          <w:rFonts w:ascii="Arial" w:hAnsi="Arial"/>
          <w:sz w:val="22"/>
          <w:szCs w:val="22"/>
        </w:rPr>
      </w:pPr>
      <w:r w:rsidRPr="00095AF2">
        <w:rPr>
          <w:rFonts w:ascii="Arial" w:hAnsi="Arial"/>
          <w:sz w:val="22"/>
          <w:szCs w:val="22"/>
        </w:rPr>
        <w:t>_______________________________</w:t>
      </w:r>
    </w:p>
    <w:p w14:paraId="03FD3265" w14:textId="77777777" w:rsidR="00094CB2" w:rsidRPr="00095AF2" w:rsidRDefault="009B47AC" w:rsidP="003C592D">
      <w:pPr>
        <w:jc w:val="both"/>
        <w:rPr>
          <w:rFonts w:ascii="Arial" w:hAnsi="Arial"/>
          <w:color w:val="000000"/>
          <w:sz w:val="22"/>
          <w:szCs w:val="22"/>
        </w:rPr>
      </w:pPr>
      <w:r w:rsidRPr="00095AF2">
        <w:rPr>
          <w:rFonts w:ascii="Arial" w:hAnsi="Arial"/>
          <w:color w:val="000000"/>
          <w:sz w:val="22"/>
          <w:szCs w:val="22"/>
        </w:rPr>
        <w:t>[  ] Deputy Prosecuting Attorney/WSBA No.</w:t>
      </w:r>
    </w:p>
    <w:p w14:paraId="24E1BE91" w14:textId="30B9F069" w:rsidR="00AD035C" w:rsidRPr="00095AF2" w:rsidRDefault="00B6379A" w:rsidP="00C75244">
      <w:pPr>
        <w:jc w:val="both"/>
        <w:rPr>
          <w:rFonts w:ascii="Arial" w:hAnsi="Arial"/>
          <w:i/>
          <w:iCs/>
          <w:color w:val="000000"/>
          <w:sz w:val="22"/>
          <w:szCs w:val="22"/>
        </w:rPr>
      </w:pPr>
      <w:r w:rsidRPr="00095AF2">
        <w:rPr>
          <w:rFonts w:ascii="Arial" w:hAnsi="Arial"/>
          <w:i/>
          <w:iCs/>
          <w:color w:val="000000"/>
          <w:sz w:val="22"/>
          <w:szCs w:val="22"/>
        </w:rPr>
        <w:t xml:space="preserve">     </w:t>
      </w:r>
      <w:r w:rsidRPr="00095AF2">
        <w:rPr>
          <w:rFonts w:ascii="Arial" w:hAnsi="Arial"/>
          <w:i/>
          <w:iCs/>
          <w:color w:val="000000"/>
          <w:sz w:val="22"/>
          <w:szCs w:val="22"/>
          <w:lang w:val="vi"/>
        </w:rPr>
        <w:t>Phó Ủy Viên Công Tố/WSBA Số</w:t>
      </w:r>
    </w:p>
    <w:p w14:paraId="5BB84132" w14:textId="77777777" w:rsidR="00094CB2" w:rsidRPr="00095AF2" w:rsidRDefault="009B47AC" w:rsidP="003C592D">
      <w:pPr>
        <w:jc w:val="both"/>
        <w:rPr>
          <w:rFonts w:ascii="Arial" w:hAnsi="Arial"/>
          <w:color w:val="000000"/>
          <w:sz w:val="22"/>
          <w:szCs w:val="22"/>
        </w:rPr>
      </w:pPr>
      <w:r w:rsidRPr="00095AF2">
        <w:rPr>
          <w:rFonts w:ascii="Arial" w:hAnsi="Arial"/>
          <w:color w:val="000000"/>
          <w:sz w:val="22"/>
          <w:szCs w:val="22"/>
        </w:rPr>
        <w:t>[  ] Attorney for Respondent/WSBA No.</w:t>
      </w:r>
    </w:p>
    <w:p w14:paraId="03587534" w14:textId="7B678A2B" w:rsidR="00C60C1C" w:rsidRPr="00095AF2" w:rsidRDefault="00B6379A" w:rsidP="00C75244">
      <w:pPr>
        <w:jc w:val="both"/>
        <w:rPr>
          <w:rFonts w:ascii="Arial" w:hAnsi="Arial"/>
          <w:i/>
          <w:iCs/>
          <w:color w:val="000000"/>
          <w:sz w:val="22"/>
          <w:szCs w:val="22"/>
        </w:rPr>
      </w:pPr>
      <w:r w:rsidRPr="00095AF2">
        <w:rPr>
          <w:rFonts w:ascii="Arial" w:hAnsi="Arial"/>
          <w:i/>
          <w:iCs/>
          <w:color w:val="000000"/>
          <w:sz w:val="22"/>
          <w:szCs w:val="22"/>
        </w:rPr>
        <w:t xml:space="preserve">     </w:t>
      </w:r>
      <w:r w:rsidRPr="00095AF2">
        <w:rPr>
          <w:rFonts w:ascii="Arial" w:hAnsi="Arial"/>
          <w:i/>
          <w:iCs/>
          <w:color w:val="000000"/>
          <w:sz w:val="22"/>
          <w:szCs w:val="22"/>
          <w:lang w:val="vi"/>
        </w:rPr>
        <w:t>Luật Sư của Bị Đơn/WSBA Số</w:t>
      </w:r>
    </w:p>
    <w:p w14:paraId="73950C07" w14:textId="77777777" w:rsidR="00C60C1C" w:rsidRPr="00095AF2" w:rsidRDefault="00C60C1C" w:rsidP="003C592D">
      <w:pPr>
        <w:jc w:val="both"/>
        <w:rPr>
          <w:rFonts w:ascii="Arial" w:hAnsi="Arial"/>
          <w:color w:val="000000"/>
          <w:sz w:val="22"/>
          <w:szCs w:val="22"/>
        </w:rPr>
      </w:pPr>
    </w:p>
    <w:p w14:paraId="6DED7FEC" w14:textId="77777777" w:rsidR="00094CB2" w:rsidRPr="00095AF2" w:rsidRDefault="00C60C1C" w:rsidP="003C592D">
      <w:pPr>
        <w:jc w:val="both"/>
        <w:rPr>
          <w:rFonts w:ascii="Arial" w:hAnsi="Arial"/>
          <w:color w:val="000000"/>
          <w:sz w:val="22"/>
          <w:szCs w:val="22"/>
        </w:rPr>
      </w:pPr>
      <w:r w:rsidRPr="00095AF2">
        <w:rPr>
          <w:rFonts w:ascii="Arial" w:hAnsi="Arial"/>
          <w:color w:val="000000"/>
          <w:sz w:val="22"/>
          <w:szCs w:val="22"/>
        </w:rPr>
        <w:t>Approved as to form by:</w:t>
      </w:r>
    </w:p>
    <w:p w14:paraId="37FB54F7" w14:textId="0F39DB0B" w:rsidR="00C60C1C" w:rsidRPr="00095AF2" w:rsidRDefault="00094CB2" w:rsidP="00C75244">
      <w:pPr>
        <w:jc w:val="both"/>
        <w:rPr>
          <w:rFonts w:ascii="Arial" w:hAnsi="Arial"/>
          <w:i/>
          <w:iCs/>
          <w:color w:val="000000"/>
          <w:sz w:val="22"/>
          <w:szCs w:val="22"/>
        </w:rPr>
      </w:pPr>
      <w:r w:rsidRPr="00095AF2">
        <w:rPr>
          <w:rFonts w:ascii="Arial" w:hAnsi="Arial"/>
          <w:i/>
          <w:iCs/>
          <w:color w:val="000000"/>
          <w:sz w:val="22"/>
          <w:szCs w:val="22"/>
          <w:lang w:val="vi"/>
        </w:rPr>
        <w:t>Được chấp thuận về hình thức bởi:</w:t>
      </w:r>
    </w:p>
    <w:p w14:paraId="6215AB2D" w14:textId="77777777" w:rsidR="00094CB2" w:rsidRPr="00095AF2" w:rsidRDefault="00C60C1C" w:rsidP="003C592D">
      <w:pPr>
        <w:spacing w:before="240"/>
        <w:jc w:val="both"/>
        <w:rPr>
          <w:rFonts w:ascii="Arial" w:hAnsi="Arial"/>
          <w:color w:val="000000"/>
          <w:sz w:val="22"/>
          <w:szCs w:val="22"/>
        </w:rPr>
      </w:pPr>
      <w:r w:rsidRPr="00095AF2">
        <w:rPr>
          <w:rFonts w:ascii="Arial" w:hAnsi="Arial"/>
          <w:color w:val="000000"/>
          <w:sz w:val="22"/>
          <w:szCs w:val="22"/>
        </w:rPr>
        <w:t>_______________________________</w:t>
      </w:r>
    </w:p>
    <w:p w14:paraId="608190C1" w14:textId="77777777" w:rsidR="00094CB2" w:rsidRPr="00095AF2" w:rsidRDefault="009B47AC" w:rsidP="003C592D">
      <w:pPr>
        <w:jc w:val="both"/>
        <w:rPr>
          <w:rFonts w:ascii="Arial" w:hAnsi="Arial"/>
          <w:color w:val="000000"/>
          <w:sz w:val="22"/>
          <w:szCs w:val="22"/>
        </w:rPr>
      </w:pPr>
      <w:r w:rsidRPr="00095AF2">
        <w:rPr>
          <w:rFonts w:ascii="Arial" w:hAnsi="Arial"/>
          <w:color w:val="000000"/>
          <w:sz w:val="22"/>
          <w:szCs w:val="22"/>
        </w:rPr>
        <w:t>[  ] Deputy Prosecuting Attorney/WSBA No.</w:t>
      </w:r>
    </w:p>
    <w:p w14:paraId="0F757A94" w14:textId="1D69ABD6" w:rsidR="00C60C1C" w:rsidRPr="00095AF2" w:rsidRDefault="00B6379A" w:rsidP="00C75244">
      <w:pPr>
        <w:jc w:val="both"/>
        <w:rPr>
          <w:rFonts w:ascii="Arial" w:hAnsi="Arial"/>
          <w:i/>
          <w:iCs/>
          <w:color w:val="000000"/>
          <w:sz w:val="22"/>
          <w:szCs w:val="22"/>
        </w:rPr>
      </w:pPr>
      <w:r w:rsidRPr="00095AF2">
        <w:rPr>
          <w:rFonts w:ascii="Arial" w:hAnsi="Arial"/>
          <w:i/>
          <w:iCs/>
          <w:color w:val="000000"/>
          <w:sz w:val="22"/>
          <w:szCs w:val="22"/>
        </w:rPr>
        <w:t xml:space="preserve">     </w:t>
      </w:r>
      <w:r w:rsidRPr="00095AF2">
        <w:rPr>
          <w:rFonts w:ascii="Arial" w:hAnsi="Arial"/>
          <w:i/>
          <w:iCs/>
          <w:color w:val="000000"/>
          <w:sz w:val="22"/>
          <w:szCs w:val="22"/>
          <w:lang w:val="vi"/>
        </w:rPr>
        <w:t>Phó Ủy Viên Công Tố/WSBA Số</w:t>
      </w:r>
    </w:p>
    <w:p w14:paraId="14099483" w14:textId="77777777" w:rsidR="00094CB2" w:rsidRPr="00095AF2" w:rsidRDefault="009B47AC" w:rsidP="003C592D">
      <w:pPr>
        <w:jc w:val="both"/>
        <w:rPr>
          <w:rFonts w:ascii="Arial" w:hAnsi="Arial"/>
          <w:color w:val="000000"/>
          <w:sz w:val="22"/>
          <w:szCs w:val="22"/>
        </w:rPr>
      </w:pPr>
      <w:r w:rsidRPr="00095AF2">
        <w:rPr>
          <w:rFonts w:ascii="Arial" w:hAnsi="Arial"/>
          <w:color w:val="000000"/>
          <w:sz w:val="22"/>
          <w:szCs w:val="22"/>
        </w:rPr>
        <w:t>[  ] Attorney for Respondent/WSBA No.</w:t>
      </w:r>
    </w:p>
    <w:p w14:paraId="28EC33B1" w14:textId="509EE093" w:rsidR="00C60C1C" w:rsidRPr="00C75244" w:rsidRDefault="00B6379A" w:rsidP="00C75244">
      <w:pPr>
        <w:jc w:val="both"/>
        <w:rPr>
          <w:rFonts w:ascii="Arial" w:hAnsi="Arial"/>
          <w:i/>
          <w:iCs/>
          <w:sz w:val="20"/>
          <w:highlight w:val="yellow"/>
        </w:rPr>
      </w:pPr>
      <w:r w:rsidRPr="00095AF2">
        <w:rPr>
          <w:rFonts w:ascii="Arial" w:hAnsi="Arial"/>
          <w:i/>
          <w:iCs/>
          <w:color w:val="000000"/>
          <w:sz w:val="22"/>
          <w:szCs w:val="22"/>
        </w:rPr>
        <w:t xml:space="preserve">     </w:t>
      </w:r>
      <w:r w:rsidRPr="00095AF2">
        <w:rPr>
          <w:rFonts w:ascii="Arial" w:hAnsi="Arial"/>
          <w:i/>
          <w:iCs/>
          <w:color w:val="000000"/>
          <w:sz w:val="22"/>
          <w:szCs w:val="22"/>
          <w:lang w:val="vi"/>
        </w:rPr>
        <w:t>Luật Sư của Bị Đơn/WSBA Số</w:t>
      </w:r>
    </w:p>
    <w:sectPr w:rsidR="00C60C1C" w:rsidRPr="00C75244" w:rsidSect="0032245B">
      <w:footerReference w:type="default" r:id="rId7"/>
      <w:type w:val="continuous"/>
      <w:pgSz w:w="12240" w:h="15840" w:code="1"/>
      <w:pgMar w:top="1440" w:right="1440" w:bottom="1440" w:left="1440" w:header="0" w:footer="1008" w:gutter="0"/>
      <w:pgNumType w:start="1"/>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8EA39" w14:textId="77777777" w:rsidR="008946F5" w:rsidRDefault="008946F5">
      <w:r>
        <w:separator/>
      </w:r>
    </w:p>
  </w:endnote>
  <w:endnote w:type="continuationSeparator" w:id="0">
    <w:p w14:paraId="5A919126" w14:textId="77777777" w:rsidR="008946F5" w:rsidRDefault="0089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EF965" w14:textId="77777777" w:rsidR="00C20AA8" w:rsidRPr="00095AF2" w:rsidRDefault="00C20AA8">
    <w:pPr>
      <w:rPr>
        <w:rFonts w:ascii="Arial" w:hAnsi="Arial"/>
        <w:b/>
        <w:sz w:val="18"/>
      </w:rPr>
    </w:pPr>
  </w:p>
  <w:p w14:paraId="3A7284CA" w14:textId="77777777" w:rsidR="00C93ADD" w:rsidRPr="00095AF2" w:rsidRDefault="00C93ADD">
    <w:pPr>
      <w:rPr>
        <w:rFonts w:ascii="Arial" w:hAnsi="Arial"/>
        <w:sz w:val="20"/>
      </w:rPr>
    </w:pPr>
    <w:r w:rsidRPr="00095AF2">
      <w:rPr>
        <w:rFonts w:ascii="Arial" w:hAnsi="Arial"/>
        <w:b/>
        <w:bCs/>
        <w:sz w:val="20"/>
      </w:rPr>
      <w:t xml:space="preserve">ORDER RE:  SEALING RECORDS OF JUVENILE OFFENDER (ORSF, ORSFD) </w:t>
    </w:r>
    <w:r w:rsidRPr="00095AF2">
      <w:rPr>
        <w:rFonts w:ascii="Arial" w:hAnsi="Arial"/>
        <w:sz w:val="20"/>
      </w:rPr>
      <w:t>–</w:t>
    </w:r>
    <w:r w:rsidRPr="00095AF2">
      <w:rPr>
        <w:rFonts w:ascii="Arial" w:hAnsi="Arial"/>
        <w:b/>
        <w:bCs/>
        <w:sz w:val="20"/>
      </w:rPr>
      <w:t xml:space="preserve"> </w:t>
    </w:r>
    <w:r w:rsidRPr="00095AF2">
      <w:rPr>
        <w:rFonts w:ascii="Arial" w:hAnsi="Arial"/>
        <w:sz w:val="20"/>
      </w:rPr>
      <w:t xml:space="preserve">Page </w:t>
    </w:r>
    <w:r w:rsidRPr="00095AF2">
      <w:rPr>
        <w:rFonts w:ascii="Arial" w:hAnsi="Arial"/>
        <w:sz w:val="20"/>
      </w:rPr>
      <w:fldChar w:fldCharType="begin"/>
    </w:r>
    <w:r w:rsidRPr="00095AF2">
      <w:rPr>
        <w:rFonts w:ascii="Arial" w:hAnsi="Arial"/>
        <w:sz w:val="20"/>
      </w:rPr>
      <w:instrText xml:space="preserve"> PAGE  \* Arabic  \* MERGEFORMAT </w:instrText>
    </w:r>
    <w:r w:rsidRPr="00095AF2">
      <w:rPr>
        <w:rFonts w:ascii="Arial" w:hAnsi="Arial"/>
        <w:sz w:val="20"/>
      </w:rPr>
      <w:fldChar w:fldCharType="separate"/>
    </w:r>
    <w:r w:rsidRPr="00095AF2">
      <w:rPr>
        <w:rFonts w:ascii="Arial" w:hAnsi="Arial"/>
        <w:noProof/>
        <w:sz w:val="20"/>
      </w:rPr>
      <w:t>4</w:t>
    </w:r>
    <w:r w:rsidRPr="00095AF2">
      <w:rPr>
        <w:rFonts w:ascii="Arial" w:hAnsi="Arial"/>
        <w:sz w:val="20"/>
      </w:rPr>
      <w:fldChar w:fldCharType="end"/>
    </w:r>
    <w:r w:rsidRPr="00095AF2">
      <w:rPr>
        <w:rFonts w:ascii="Arial" w:hAnsi="Arial"/>
        <w:sz w:val="20"/>
      </w:rPr>
      <w:t xml:space="preserve"> of </w:t>
    </w:r>
    <w:r w:rsidRPr="00095AF2">
      <w:rPr>
        <w:rFonts w:ascii="Arial" w:hAnsi="Arial"/>
        <w:sz w:val="20"/>
      </w:rPr>
      <w:fldChar w:fldCharType="begin"/>
    </w:r>
    <w:r w:rsidRPr="00095AF2">
      <w:rPr>
        <w:rFonts w:ascii="Arial" w:hAnsi="Arial"/>
        <w:sz w:val="20"/>
      </w:rPr>
      <w:instrText xml:space="preserve"> NUMPAGES  \* Arabic  \* MERGEFORMAT </w:instrText>
    </w:r>
    <w:r w:rsidRPr="00095AF2">
      <w:rPr>
        <w:rFonts w:ascii="Arial" w:hAnsi="Arial"/>
        <w:sz w:val="20"/>
      </w:rPr>
      <w:fldChar w:fldCharType="separate"/>
    </w:r>
    <w:r w:rsidRPr="00095AF2">
      <w:rPr>
        <w:rFonts w:ascii="Arial" w:hAnsi="Arial"/>
        <w:noProof/>
        <w:sz w:val="20"/>
      </w:rPr>
      <w:t>5</w:t>
    </w:r>
    <w:r w:rsidRPr="00095AF2">
      <w:rPr>
        <w:rFonts w:ascii="Arial" w:hAnsi="Arial"/>
        <w:sz w:val="20"/>
      </w:rPr>
      <w:fldChar w:fldCharType="end"/>
    </w:r>
  </w:p>
  <w:p w14:paraId="565CFED7" w14:textId="42B7AABD" w:rsidR="00C93ADD" w:rsidRPr="00095AF2" w:rsidRDefault="00C93ADD">
    <w:pPr>
      <w:pStyle w:val="Footer"/>
      <w:rPr>
        <w:rFonts w:ascii="Arial" w:hAnsi="Arial"/>
        <w:sz w:val="20"/>
      </w:rPr>
    </w:pPr>
    <w:r w:rsidRPr="00095AF2">
      <w:rPr>
        <w:rFonts w:ascii="Arial" w:hAnsi="Arial"/>
        <w:sz w:val="20"/>
      </w:rPr>
      <w:t xml:space="preserve">WPF JU 10.0320 </w:t>
    </w:r>
    <w:r w:rsidR="00095AF2">
      <w:rPr>
        <w:rFonts w:ascii="Arial" w:hAnsi="Arial"/>
        <w:sz w:val="20"/>
      </w:rPr>
      <w:t xml:space="preserve">VI </w:t>
    </w:r>
    <w:r w:rsidRPr="00095AF2">
      <w:rPr>
        <w:rFonts w:ascii="Arial" w:hAnsi="Arial"/>
        <w:sz w:val="20"/>
      </w:rPr>
      <w:t xml:space="preserve">(01/2022) </w:t>
    </w:r>
    <w:r w:rsidR="00095AF2">
      <w:rPr>
        <w:rFonts w:ascii="Arial" w:hAnsi="Arial"/>
        <w:sz w:val="20"/>
      </w:rPr>
      <w:t xml:space="preserve">Vietnamese </w:t>
    </w:r>
    <w:r w:rsidRPr="00095AF2">
      <w:rPr>
        <w:rFonts w:ascii="Arial" w:hAnsi="Arial"/>
        <w:sz w:val="20"/>
      </w:rPr>
      <w:t>– RCW 13.50.260, GR 15(c)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609E5" w14:textId="77777777" w:rsidR="008946F5" w:rsidRDefault="008946F5">
      <w:r>
        <w:separator/>
      </w:r>
    </w:p>
  </w:footnote>
  <w:footnote w:type="continuationSeparator" w:id="0">
    <w:p w14:paraId="104D2288" w14:textId="77777777" w:rsidR="008946F5" w:rsidRDefault="00894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A1144"/>
    <w:multiLevelType w:val="hybridMultilevel"/>
    <w:tmpl w:val="B01C9FB6"/>
    <w:lvl w:ilvl="0" w:tplc="24D09E7E">
      <w:start w:val="2"/>
      <w:numFmt w:val="bullet"/>
      <w:lvlText w:val=""/>
      <w:lvlJc w:val="left"/>
      <w:pPr>
        <w:ind w:left="1890" w:hanging="360"/>
      </w:pPr>
      <w:rPr>
        <w:rFonts w:ascii="Wingdings" w:eastAsia="Times New Roman" w:hAnsi="Wingdings"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55822849"/>
    <w:multiLevelType w:val="hybridMultilevel"/>
    <w:tmpl w:val="A7BEB7DA"/>
    <w:lvl w:ilvl="0" w:tplc="2C7AB692">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9A979B4"/>
    <w:multiLevelType w:val="hybridMultilevel"/>
    <w:tmpl w:val="3B103D62"/>
    <w:lvl w:ilvl="0" w:tplc="99D64E9C">
      <w:start w:val="1"/>
      <w:numFmt w:val="upperLetter"/>
      <w:lvlText w:val="(%1)"/>
      <w:lvlJc w:val="left"/>
      <w:pPr>
        <w:ind w:left="2340" w:hanging="360"/>
      </w:pPr>
      <w:rPr>
        <w:rFonts w:hint="default"/>
        <w:u w:val="no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63D956A6"/>
    <w:multiLevelType w:val="hybridMultilevel"/>
    <w:tmpl w:val="956E3954"/>
    <w:lvl w:ilvl="0" w:tplc="81145F1E">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7E8C1C0A"/>
    <w:multiLevelType w:val="hybridMultilevel"/>
    <w:tmpl w:val="624A2536"/>
    <w:lvl w:ilvl="0" w:tplc="D090A020">
      <w:start w:val="1"/>
      <w:numFmt w:val="decimal"/>
      <w:lvlText w:val="%1."/>
      <w:lvlJc w:val="left"/>
      <w:pPr>
        <w:ind w:left="1350" w:hanging="360"/>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294458082">
    <w:abstractNumId w:val="1"/>
  </w:num>
  <w:num w:numId="2" w16cid:durableId="2099715220">
    <w:abstractNumId w:val="0"/>
  </w:num>
  <w:num w:numId="3" w16cid:durableId="596138928">
    <w:abstractNumId w:val="4"/>
  </w:num>
  <w:num w:numId="4" w16cid:durableId="370617933">
    <w:abstractNumId w:val="2"/>
  </w:num>
  <w:num w:numId="5" w16cid:durableId="1974486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F1"/>
    <w:rsid w:val="000058B3"/>
    <w:rsid w:val="00017633"/>
    <w:rsid w:val="00025C52"/>
    <w:rsid w:val="0003223C"/>
    <w:rsid w:val="000322E1"/>
    <w:rsid w:val="00041629"/>
    <w:rsid w:val="00042CB4"/>
    <w:rsid w:val="00052232"/>
    <w:rsid w:val="00054659"/>
    <w:rsid w:val="00057356"/>
    <w:rsid w:val="00064F80"/>
    <w:rsid w:val="0006545F"/>
    <w:rsid w:val="00074026"/>
    <w:rsid w:val="0008055A"/>
    <w:rsid w:val="000821DE"/>
    <w:rsid w:val="00083E66"/>
    <w:rsid w:val="00094987"/>
    <w:rsid w:val="00094CB2"/>
    <w:rsid w:val="00095AF2"/>
    <w:rsid w:val="000A4157"/>
    <w:rsid w:val="000C4802"/>
    <w:rsid w:val="000D10F1"/>
    <w:rsid w:val="000D22AE"/>
    <w:rsid w:val="000E4D09"/>
    <w:rsid w:val="000E7BB5"/>
    <w:rsid w:val="000F3C6D"/>
    <w:rsid w:val="000F3ED7"/>
    <w:rsid w:val="001036EB"/>
    <w:rsid w:val="0011575A"/>
    <w:rsid w:val="00121EC3"/>
    <w:rsid w:val="00131691"/>
    <w:rsid w:val="00157C97"/>
    <w:rsid w:val="00174CB9"/>
    <w:rsid w:val="0018286E"/>
    <w:rsid w:val="001929A5"/>
    <w:rsid w:val="001B6724"/>
    <w:rsid w:val="001C7679"/>
    <w:rsid w:val="001E7B5D"/>
    <w:rsid w:val="0020163E"/>
    <w:rsid w:val="002154D0"/>
    <w:rsid w:val="0022148F"/>
    <w:rsid w:val="002374D9"/>
    <w:rsid w:val="00241B56"/>
    <w:rsid w:val="0024455C"/>
    <w:rsid w:val="00245461"/>
    <w:rsid w:val="00253C4D"/>
    <w:rsid w:val="00256AFF"/>
    <w:rsid w:val="00265398"/>
    <w:rsid w:val="002752AE"/>
    <w:rsid w:val="00277203"/>
    <w:rsid w:val="0028497F"/>
    <w:rsid w:val="002A6648"/>
    <w:rsid w:val="002A7A5C"/>
    <w:rsid w:val="002B0FF7"/>
    <w:rsid w:val="002B19B1"/>
    <w:rsid w:val="002C0078"/>
    <w:rsid w:val="002D06B3"/>
    <w:rsid w:val="002E6B4E"/>
    <w:rsid w:val="002F73EA"/>
    <w:rsid w:val="0032245B"/>
    <w:rsid w:val="00332610"/>
    <w:rsid w:val="0034118D"/>
    <w:rsid w:val="00344BA6"/>
    <w:rsid w:val="00353D66"/>
    <w:rsid w:val="0036013A"/>
    <w:rsid w:val="00361F0F"/>
    <w:rsid w:val="00367085"/>
    <w:rsid w:val="00377AF0"/>
    <w:rsid w:val="003905A9"/>
    <w:rsid w:val="003962FD"/>
    <w:rsid w:val="003979E6"/>
    <w:rsid w:val="003A0E9A"/>
    <w:rsid w:val="003A290F"/>
    <w:rsid w:val="003C0AC6"/>
    <w:rsid w:val="003C32D3"/>
    <w:rsid w:val="003C592D"/>
    <w:rsid w:val="003F11E3"/>
    <w:rsid w:val="004052F9"/>
    <w:rsid w:val="00415605"/>
    <w:rsid w:val="00416E5F"/>
    <w:rsid w:val="00421A08"/>
    <w:rsid w:val="004320C1"/>
    <w:rsid w:val="00437808"/>
    <w:rsid w:val="00440A69"/>
    <w:rsid w:val="00453DE3"/>
    <w:rsid w:val="00494533"/>
    <w:rsid w:val="00495375"/>
    <w:rsid w:val="004A35D0"/>
    <w:rsid w:val="004A3FF0"/>
    <w:rsid w:val="004A69F4"/>
    <w:rsid w:val="004A7A6D"/>
    <w:rsid w:val="004B67D8"/>
    <w:rsid w:val="004C6069"/>
    <w:rsid w:val="004E0D45"/>
    <w:rsid w:val="004E566B"/>
    <w:rsid w:val="004F2B78"/>
    <w:rsid w:val="004F5355"/>
    <w:rsid w:val="004F65EA"/>
    <w:rsid w:val="005047DD"/>
    <w:rsid w:val="0051066C"/>
    <w:rsid w:val="00517B86"/>
    <w:rsid w:val="00540DB6"/>
    <w:rsid w:val="00541D83"/>
    <w:rsid w:val="00542022"/>
    <w:rsid w:val="00547B07"/>
    <w:rsid w:val="005552D4"/>
    <w:rsid w:val="00561D8C"/>
    <w:rsid w:val="00570168"/>
    <w:rsid w:val="00576CEE"/>
    <w:rsid w:val="005876FC"/>
    <w:rsid w:val="005A4466"/>
    <w:rsid w:val="005C2846"/>
    <w:rsid w:val="005C7E32"/>
    <w:rsid w:val="005D17BC"/>
    <w:rsid w:val="005E2BB0"/>
    <w:rsid w:val="005E3D8B"/>
    <w:rsid w:val="005F24DA"/>
    <w:rsid w:val="00601482"/>
    <w:rsid w:val="00632D46"/>
    <w:rsid w:val="00646966"/>
    <w:rsid w:val="00647312"/>
    <w:rsid w:val="0066178B"/>
    <w:rsid w:val="006824F8"/>
    <w:rsid w:val="006A083D"/>
    <w:rsid w:val="006B4A3F"/>
    <w:rsid w:val="006B4C1A"/>
    <w:rsid w:val="006C6988"/>
    <w:rsid w:val="006C6A59"/>
    <w:rsid w:val="006F0400"/>
    <w:rsid w:val="006F4B0F"/>
    <w:rsid w:val="00705D73"/>
    <w:rsid w:val="007122D1"/>
    <w:rsid w:val="00713074"/>
    <w:rsid w:val="00715C4B"/>
    <w:rsid w:val="00727545"/>
    <w:rsid w:val="00732B60"/>
    <w:rsid w:val="00745424"/>
    <w:rsid w:val="0074555A"/>
    <w:rsid w:val="00751D77"/>
    <w:rsid w:val="00775034"/>
    <w:rsid w:val="00775A80"/>
    <w:rsid w:val="007854C8"/>
    <w:rsid w:val="007A4B21"/>
    <w:rsid w:val="007B2BA9"/>
    <w:rsid w:val="007B4BEA"/>
    <w:rsid w:val="007E5299"/>
    <w:rsid w:val="008011C6"/>
    <w:rsid w:val="0080181D"/>
    <w:rsid w:val="00817C5A"/>
    <w:rsid w:val="0082316E"/>
    <w:rsid w:val="00827B7C"/>
    <w:rsid w:val="00844FE3"/>
    <w:rsid w:val="00851549"/>
    <w:rsid w:val="00870B60"/>
    <w:rsid w:val="00871C27"/>
    <w:rsid w:val="008805A8"/>
    <w:rsid w:val="00885527"/>
    <w:rsid w:val="008946F5"/>
    <w:rsid w:val="008A29BE"/>
    <w:rsid w:val="008A767E"/>
    <w:rsid w:val="008D0580"/>
    <w:rsid w:val="008D7304"/>
    <w:rsid w:val="00905736"/>
    <w:rsid w:val="00915D3E"/>
    <w:rsid w:val="0094313B"/>
    <w:rsid w:val="009457DA"/>
    <w:rsid w:val="00973946"/>
    <w:rsid w:val="00983D31"/>
    <w:rsid w:val="00984D06"/>
    <w:rsid w:val="009904FB"/>
    <w:rsid w:val="00997BC4"/>
    <w:rsid w:val="009A7BA4"/>
    <w:rsid w:val="009B46EA"/>
    <w:rsid w:val="009B47AC"/>
    <w:rsid w:val="009C233E"/>
    <w:rsid w:val="009C792E"/>
    <w:rsid w:val="009D21EA"/>
    <w:rsid w:val="009D7378"/>
    <w:rsid w:val="009E2802"/>
    <w:rsid w:val="009E372B"/>
    <w:rsid w:val="009F5273"/>
    <w:rsid w:val="00A01FC6"/>
    <w:rsid w:val="00A13002"/>
    <w:rsid w:val="00A14B92"/>
    <w:rsid w:val="00A447D6"/>
    <w:rsid w:val="00A563C5"/>
    <w:rsid w:val="00A712D7"/>
    <w:rsid w:val="00A7150A"/>
    <w:rsid w:val="00A741E7"/>
    <w:rsid w:val="00A90455"/>
    <w:rsid w:val="00AA7515"/>
    <w:rsid w:val="00AA7AB4"/>
    <w:rsid w:val="00AB0BA8"/>
    <w:rsid w:val="00AB15BE"/>
    <w:rsid w:val="00AC4850"/>
    <w:rsid w:val="00AD035C"/>
    <w:rsid w:val="00AD66A6"/>
    <w:rsid w:val="00AE387D"/>
    <w:rsid w:val="00AE51B5"/>
    <w:rsid w:val="00AE5C28"/>
    <w:rsid w:val="00AF4898"/>
    <w:rsid w:val="00B12864"/>
    <w:rsid w:val="00B15689"/>
    <w:rsid w:val="00B17505"/>
    <w:rsid w:val="00B30446"/>
    <w:rsid w:val="00B36652"/>
    <w:rsid w:val="00B5106B"/>
    <w:rsid w:val="00B60BF6"/>
    <w:rsid w:val="00B6379A"/>
    <w:rsid w:val="00B71388"/>
    <w:rsid w:val="00B91860"/>
    <w:rsid w:val="00B927E3"/>
    <w:rsid w:val="00BA4644"/>
    <w:rsid w:val="00BB721B"/>
    <w:rsid w:val="00BC3477"/>
    <w:rsid w:val="00BC40C6"/>
    <w:rsid w:val="00BD1A67"/>
    <w:rsid w:val="00BD6B99"/>
    <w:rsid w:val="00BF0805"/>
    <w:rsid w:val="00BF4B2C"/>
    <w:rsid w:val="00C0262C"/>
    <w:rsid w:val="00C03FEA"/>
    <w:rsid w:val="00C10047"/>
    <w:rsid w:val="00C11CE8"/>
    <w:rsid w:val="00C20AA8"/>
    <w:rsid w:val="00C20E2A"/>
    <w:rsid w:val="00C406CA"/>
    <w:rsid w:val="00C40ED2"/>
    <w:rsid w:val="00C520CF"/>
    <w:rsid w:val="00C5752E"/>
    <w:rsid w:val="00C60C1C"/>
    <w:rsid w:val="00C75244"/>
    <w:rsid w:val="00C7707A"/>
    <w:rsid w:val="00C92FCE"/>
    <w:rsid w:val="00C93ADD"/>
    <w:rsid w:val="00CB0754"/>
    <w:rsid w:val="00CB1DE5"/>
    <w:rsid w:val="00CB1EB0"/>
    <w:rsid w:val="00CB4270"/>
    <w:rsid w:val="00CD3A13"/>
    <w:rsid w:val="00CD424C"/>
    <w:rsid w:val="00CE674D"/>
    <w:rsid w:val="00CE6E69"/>
    <w:rsid w:val="00CF06F3"/>
    <w:rsid w:val="00D02D8B"/>
    <w:rsid w:val="00D11100"/>
    <w:rsid w:val="00D15B97"/>
    <w:rsid w:val="00D27779"/>
    <w:rsid w:val="00D47988"/>
    <w:rsid w:val="00D51AF2"/>
    <w:rsid w:val="00D65186"/>
    <w:rsid w:val="00D770DD"/>
    <w:rsid w:val="00D8098B"/>
    <w:rsid w:val="00DA7A60"/>
    <w:rsid w:val="00DB7789"/>
    <w:rsid w:val="00DC7804"/>
    <w:rsid w:val="00DD7ACF"/>
    <w:rsid w:val="00DF102D"/>
    <w:rsid w:val="00E24C0C"/>
    <w:rsid w:val="00E4113B"/>
    <w:rsid w:val="00E44EA9"/>
    <w:rsid w:val="00E828F3"/>
    <w:rsid w:val="00E833C7"/>
    <w:rsid w:val="00E834D0"/>
    <w:rsid w:val="00E834D1"/>
    <w:rsid w:val="00E869D0"/>
    <w:rsid w:val="00E87624"/>
    <w:rsid w:val="00EA048A"/>
    <w:rsid w:val="00EA2B04"/>
    <w:rsid w:val="00EB5552"/>
    <w:rsid w:val="00EC4B42"/>
    <w:rsid w:val="00EC73C8"/>
    <w:rsid w:val="00EC7D67"/>
    <w:rsid w:val="00EE1B0C"/>
    <w:rsid w:val="00EF59E0"/>
    <w:rsid w:val="00EF7490"/>
    <w:rsid w:val="00F178F1"/>
    <w:rsid w:val="00F44ED9"/>
    <w:rsid w:val="00F46937"/>
    <w:rsid w:val="00F515E6"/>
    <w:rsid w:val="00F5662E"/>
    <w:rsid w:val="00F57E12"/>
    <w:rsid w:val="00F60B0F"/>
    <w:rsid w:val="00F64435"/>
    <w:rsid w:val="00F64C15"/>
    <w:rsid w:val="00F65B63"/>
    <w:rsid w:val="00F70031"/>
    <w:rsid w:val="00F71C88"/>
    <w:rsid w:val="00F84993"/>
    <w:rsid w:val="00F8688B"/>
    <w:rsid w:val="00F93E9C"/>
    <w:rsid w:val="00FA293D"/>
    <w:rsid w:val="00FA6E34"/>
    <w:rsid w:val="00FB2759"/>
    <w:rsid w:val="00FB5CD4"/>
    <w:rsid w:val="00FD5EB7"/>
    <w:rsid w:val="00FE02E3"/>
    <w:rsid w:val="00FE30D2"/>
    <w:rsid w:val="00FE6493"/>
    <w:rsid w:val="00FF35BB"/>
    <w:rsid w:val="00FF7E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C81ADD"/>
  <w15:chartTrackingRefBased/>
  <w15:docId w15:val="{F666720C-E4CE-4FE7-8174-E7170A81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Normal"/>
    <w:rPr>
      <w:sz w:val="22"/>
    </w:r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C20E2A"/>
    <w:rPr>
      <w:rFonts w:ascii="Tahoma" w:hAnsi="Tahoma"/>
      <w:sz w:val="16"/>
      <w:szCs w:val="16"/>
      <w:lang w:val="x-none" w:eastAsia="x-none"/>
    </w:rPr>
  </w:style>
  <w:style w:type="character" w:customStyle="1" w:styleId="BalloonTextChar">
    <w:name w:val="Balloon Text Char"/>
    <w:link w:val="BalloonText"/>
    <w:uiPriority w:val="99"/>
    <w:semiHidden/>
    <w:rsid w:val="00C20E2A"/>
    <w:rPr>
      <w:rFonts w:ascii="Tahoma" w:hAnsi="Tahoma" w:cs="Tahoma"/>
      <w:sz w:val="16"/>
      <w:szCs w:val="16"/>
    </w:rPr>
  </w:style>
  <w:style w:type="paragraph" w:styleId="ListParagraph">
    <w:name w:val="List Paragraph"/>
    <w:basedOn w:val="Normal"/>
    <w:uiPriority w:val="34"/>
    <w:qFormat/>
    <w:rsid w:val="00870B60"/>
    <w:pPr>
      <w:ind w:left="720"/>
    </w:pPr>
  </w:style>
  <w:style w:type="character" w:styleId="CommentReference">
    <w:name w:val="annotation reference"/>
    <w:uiPriority w:val="99"/>
    <w:semiHidden/>
    <w:unhideWhenUsed/>
    <w:rsid w:val="00AE387D"/>
    <w:rPr>
      <w:sz w:val="16"/>
      <w:szCs w:val="16"/>
    </w:rPr>
  </w:style>
  <w:style w:type="paragraph" w:styleId="CommentText">
    <w:name w:val="annotation text"/>
    <w:basedOn w:val="Normal"/>
    <w:link w:val="CommentTextChar"/>
    <w:uiPriority w:val="99"/>
    <w:semiHidden/>
    <w:unhideWhenUsed/>
    <w:rsid w:val="00AE387D"/>
    <w:rPr>
      <w:sz w:val="20"/>
    </w:rPr>
  </w:style>
  <w:style w:type="character" w:customStyle="1" w:styleId="CommentTextChar">
    <w:name w:val="Comment Text Char"/>
    <w:basedOn w:val="DefaultParagraphFont"/>
    <w:link w:val="CommentText"/>
    <w:uiPriority w:val="99"/>
    <w:semiHidden/>
    <w:rsid w:val="00AE387D"/>
  </w:style>
  <w:style w:type="paragraph" w:styleId="CommentSubject">
    <w:name w:val="annotation subject"/>
    <w:basedOn w:val="CommentText"/>
    <w:next w:val="CommentText"/>
    <w:link w:val="CommentSubjectChar"/>
    <w:uiPriority w:val="99"/>
    <w:semiHidden/>
    <w:unhideWhenUsed/>
    <w:rsid w:val="00AE387D"/>
    <w:rPr>
      <w:b/>
      <w:bCs/>
    </w:rPr>
  </w:style>
  <w:style w:type="character" w:customStyle="1" w:styleId="CommentSubjectChar">
    <w:name w:val="Comment Subject Char"/>
    <w:link w:val="CommentSubject"/>
    <w:uiPriority w:val="99"/>
    <w:semiHidden/>
    <w:rsid w:val="00AE387D"/>
    <w:rPr>
      <w:b/>
      <w:bCs/>
    </w:rPr>
  </w:style>
  <w:style w:type="character" w:styleId="Hyperlink">
    <w:name w:val="Hyperlink"/>
    <w:uiPriority w:val="99"/>
    <w:unhideWhenUsed/>
    <w:rsid w:val="00C10047"/>
    <w:rPr>
      <w:color w:val="0000FF"/>
      <w:u w:val="single"/>
    </w:rPr>
  </w:style>
  <w:style w:type="character" w:styleId="FollowedHyperlink">
    <w:name w:val="FollowedHyperlink"/>
    <w:uiPriority w:val="99"/>
    <w:semiHidden/>
    <w:unhideWhenUsed/>
    <w:rsid w:val="005D17BC"/>
    <w:rPr>
      <w:color w:val="954F72"/>
      <w:u w:val="single"/>
    </w:rPr>
  </w:style>
  <w:style w:type="paragraph" w:styleId="Revision">
    <w:name w:val="Revision"/>
    <w:hidden/>
    <w:uiPriority w:val="99"/>
    <w:semiHidden/>
    <w:rsid w:val="00EC4B4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80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4375</Words>
  <Characters>19041</Characters>
  <Application>Microsoft Office Word</Application>
  <DocSecurity>0</DocSecurity>
  <Lines>158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34</cp:revision>
  <cp:lastPrinted>2025-04-14T21:15:00Z</cp:lastPrinted>
  <dcterms:created xsi:type="dcterms:W3CDTF">2021-11-29T22:06:00Z</dcterms:created>
  <dcterms:modified xsi:type="dcterms:W3CDTF">2025-04-14T21:16:00Z</dcterms:modified>
</cp:coreProperties>
</file>